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DF0" w:rsidRDefault="00143DF0" w:rsidP="00143DF0">
      <w:pPr>
        <w:pStyle w:val="berschrift2"/>
        <w:rPr>
          <w:b w:val="0"/>
          <w:sz w:val="28"/>
        </w:rPr>
      </w:pPr>
      <w:r w:rsidRPr="00143DF0">
        <w:rPr>
          <w:b w:val="0"/>
          <w:sz w:val="28"/>
        </w:rPr>
        <w:t>Didaktische Han</w:t>
      </w:r>
      <w:r w:rsidR="00366160">
        <w:rPr>
          <w:b w:val="0"/>
          <w:sz w:val="28"/>
        </w:rPr>
        <w:t xml:space="preserve">dreichung: Aufgabe </w:t>
      </w:r>
      <w:r w:rsidR="0045215A">
        <w:rPr>
          <w:b w:val="0"/>
          <w:sz w:val="28"/>
        </w:rPr>
        <w:t>Punkte auf Geraden</w:t>
      </w:r>
    </w:p>
    <w:p w:rsidR="00B7547B" w:rsidRPr="003963F0" w:rsidRDefault="00330480" w:rsidP="003963F0">
      <w:pPr>
        <w:pStyle w:val="2berschrift"/>
        <w:rPr>
          <w:lang w:val="de-DE"/>
        </w:rPr>
      </w:pPr>
      <w:r w:rsidRPr="003963F0">
        <w:t xml:space="preserve">Merkmale der </w:t>
      </w:r>
      <w:r w:rsidR="0045215A">
        <w:rPr>
          <w:lang w:val="de-DE"/>
        </w:rPr>
        <w:t>Teilaufgabe 1</w:t>
      </w: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45215A" w:rsidRPr="0045215A" w:rsidTr="00896166">
        <w:trPr>
          <w:cantSplit/>
        </w:trPr>
        <w:tc>
          <w:tcPr>
            <w:tcW w:w="1984" w:type="dxa"/>
            <w:shd w:val="clear" w:color="auto" w:fill="auto"/>
            <w:vAlign w:val="center"/>
          </w:tcPr>
          <w:p w:rsidR="0045215A" w:rsidRPr="0045215A" w:rsidRDefault="0045215A" w:rsidP="00896166">
            <w:pPr>
              <w:spacing w:line="288" w:lineRule="auto"/>
              <w:rPr>
                <w:sz w:val="18"/>
                <w:szCs w:val="18"/>
              </w:rPr>
            </w:pPr>
            <w:r w:rsidRPr="0045215A">
              <w:rPr>
                <w:sz w:val="18"/>
                <w:szCs w:val="18"/>
              </w:rPr>
              <w:t>Leitidee</w:t>
            </w:r>
          </w:p>
        </w:tc>
        <w:tc>
          <w:tcPr>
            <w:tcW w:w="7087" w:type="dxa"/>
            <w:shd w:val="clear" w:color="auto" w:fill="auto"/>
            <w:vAlign w:val="center"/>
          </w:tcPr>
          <w:p w:rsidR="0045215A" w:rsidRPr="0045215A" w:rsidRDefault="0045215A" w:rsidP="00896166">
            <w:pPr>
              <w:keepNext/>
              <w:spacing w:line="288" w:lineRule="auto"/>
              <w:rPr>
                <w:sz w:val="18"/>
                <w:szCs w:val="18"/>
              </w:rPr>
            </w:pPr>
            <w:r w:rsidRPr="0045215A">
              <w:rPr>
                <w:sz w:val="18"/>
                <w:szCs w:val="18"/>
              </w:rPr>
              <w:t>Funktionaler Zusammenhang (L4)</w:t>
            </w:r>
          </w:p>
        </w:tc>
      </w:tr>
      <w:tr w:rsidR="0045215A" w:rsidRPr="0045215A" w:rsidTr="00896166">
        <w:trPr>
          <w:cantSplit/>
        </w:trPr>
        <w:tc>
          <w:tcPr>
            <w:tcW w:w="1984" w:type="dxa"/>
            <w:shd w:val="clear" w:color="auto" w:fill="auto"/>
            <w:vAlign w:val="center"/>
          </w:tcPr>
          <w:p w:rsidR="0045215A" w:rsidRPr="0045215A" w:rsidRDefault="0045215A" w:rsidP="00896166">
            <w:pPr>
              <w:spacing w:line="288" w:lineRule="auto"/>
              <w:rPr>
                <w:sz w:val="18"/>
                <w:szCs w:val="18"/>
              </w:rPr>
            </w:pPr>
            <w:r w:rsidRPr="0045215A">
              <w:rPr>
                <w:sz w:val="18"/>
                <w:szCs w:val="18"/>
              </w:rPr>
              <w:t>Allgemeine Kompetenz</w:t>
            </w:r>
          </w:p>
        </w:tc>
        <w:tc>
          <w:tcPr>
            <w:tcW w:w="7087" w:type="dxa"/>
            <w:shd w:val="clear" w:color="auto" w:fill="auto"/>
            <w:vAlign w:val="center"/>
          </w:tcPr>
          <w:p w:rsidR="0045215A" w:rsidRPr="0045215A" w:rsidRDefault="0045215A" w:rsidP="00896166">
            <w:pPr>
              <w:keepNext/>
              <w:spacing w:line="288" w:lineRule="auto"/>
              <w:rPr>
                <w:sz w:val="18"/>
                <w:szCs w:val="18"/>
              </w:rPr>
            </w:pPr>
            <w:r w:rsidRPr="0045215A">
              <w:rPr>
                <w:sz w:val="18"/>
                <w:szCs w:val="18"/>
              </w:rPr>
              <w:t>Mit symbolischen/formalen/technischen Elementen umgehen (K5)</w:t>
            </w:r>
          </w:p>
        </w:tc>
      </w:tr>
      <w:tr w:rsidR="0045215A" w:rsidRPr="0045215A" w:rsidTr="00896166">
        <w:trPr>
          <w:cantSplit/>
        </w:trPr>
        <w:tc>
          <w:tcPr>
            <w:tcW w:w="1984" w:type="dxa"/>
            <w:shd w:val="clear" w:color="auto" w:fill="auto"/>
            <w:vAlign w:val="center"/>
          </w:tcPr>
          <w:p w:rsidR="0045215A" w:rsidRPr="0045215A" w:rsidRDefault="0045215A" w:rsidP="00896166">
            <w:pPr>
              <w:spacing w:line="288" w:lineRule="auto"/>
              <w:rPr>
                <w:sz w:val="18"/>
                <w:szCs w:val="18"/>
              </w:rPr>
            </w:pPr>
            <w:r w:rsidRPr="0045215A">
              <w:rPr>
                <w:sz w:val="18"/>
                <w:szCs w:val="18"/>
              </w:rPr>
              <w:t>Anforderungsbereich</w:t>
            </w:r>
          </w:p>
        </w:tc>
        <w:tc>
          <w:tcPr>
            <w:tcW w:w="7087" w:type="dxa"/>
            <w:shd w:val="clear" w:color="auto" w:fill="auto"/>
            <w:vAlign w:val="center"/>
          </w:tcPr>
          <w:p w:rsidR="0045215A" w:rsidRPr="0045215A" w:rsidRDefault="0045215A" w:rsidP="00896166">
            <w:pPr>
              <w:keepNext/>
              <w:spacing w:line="288" w:lineRule="auto"/>
              <w:rPr>
                <w:sz w:val="18"/>
                <w:szCs w:val="18"/>
              </w:rPr>
            </w:pPr>
            <w:r w:rsidRPr="0045215A">
              <w:rPr>
                <w:sz w:val="18"/>
                <w:szCs w:val="18"/>
              </w:rPr>
              <w:t>I</w:t>
            </w:r>
          </w:p>
        </w:tc>
      </w:tr>
      <w:tr w:rsidR="0045215A" w:rsidRPr="0045215A" w:rsidTr="00896166">
        <w:trPr>
          <w:cantSplit/>
        </w:trPr>
        <w:tc>
          <w:tcPr>
            <w:tcW w:w="1984" w:type="dxa"/>
            <w:shd w:val="clear" w:color="auto" w:fill="auto"/>
            <w:vAlign w:val="center"/>
          </w:tcPr>
          <w:p w:rsidR="0045215A" w:rsidRPr="0045215A" w:rsidRDefault="0045215A" w:rsidP="00896166">
            <w:pPr>
              <w:spacing w:line="288" w:lineRule="auto"/>
              <w:rPr>
                <w:sz w:val="18"/>
                <w:szCs w:val="18"/>
              </w:rPr>
            </w:pPr>
            <w:r w:rsidRPr="0045215A">
              <w:rPr>
                <w:sz w:val="18"/>
                <w:szCs w:val="18"/>
              </w:rPr>
              <w:t>Kompetenzstufe</w:t>
            </w:r>
          </w:p>
        </w:tc>
        <w:tc>
          <w:tcPr>
            <w:tcW w:w="7087" w:type="dxa"/>
            <w:shd w:val="clear" w:color="auto" w:fill="auto"/>
            <w:vAlign w:val="center"/>
          </w:tcPr>
          <w:p w:rsidR="0045215A" w:rsidRPr="0045215A" w:rsidRDefault="0045215A" w:rsidP="00896166">
            <w:pPr>
              <w:keepNext/>
              <w:spacing w:line="288" w:lineRule="auto"/>
              <w:rPr>
                <w:sz w:val="18"/>
                <w:szCs w:val="18"/>
              </w:rPr>
            </w:pPr>
            <w:r w:rsidRPr="0045215A">
              <w:rPr>
                <w:sz w:val="18"/>
                <w:szCs w:val="18"/>
              </w:rPr>
              <w:t>4</w:t>
            </w:r>
          </w:p>
        </w:tc>
      </w:tr>
    </w:tbl>
    <w:p w:rsidR="0045215A" w:rsidRPr="0045215A" w:rsidRDefault="0045215A" w:rsidP="0045215A">
      <w:pPr>
        <w:pStyle w:val="2berschrift"/>
        <w:rPr>
          <w:lang w:val="de-DE"/>
        </w:rPr>
      </w:pPr>
      <w:r>
        <w:t xml:space="preserve">Merkmale der </w:t>
      </w:r>
      <w:r w:rsidRPr="00970DC2">
        <w:t xml:space="preserve">Teilaufgabe </w:t>
      </w:r>
      <w:r>
        <w:t>2</w:t>
      </w: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45215A" w:rsidRPr="00970DC2" w:rsidTr="00896166">
        <w:trPr>
          <w:cantSplit/>
        </w:trPr>
        <w:tc>
          <w:tcPr>
            <w:tcW w:w="1984" w:type="dxa"/>
            <w:shd w:val="clear" w:color="auto" w:fill="auto"/>
            <w:vAlign w:val="center"/>
          </w:tcPr>
          <w:p w:rsidR="0045215A" w:rsidRPr="0045215A" w:rsidRDefault="0045215A" w:rsidP="00896166">
            <w:pPr>
              <w:spacing w:line="288" w:lineRule="auto"/>
              <w:rPr>
                <w:sz w:val="18"/>
                <w:szCs w:val="18"/>
              </w:rPr>
            </w:pPr>
            <w:r w:rsidRPr="0045215A">
              <w:rPr>
                <w:sz w:val="18"/>
                <w:szCs w:val="18"/>
              </w:rPr>
              <w:t>Leitidee</w:t>
            </w:r>
          </w:p>
        </w:tc>
        <w:tc>
          <w:tcPr>
            <w:tcW w:w="7087" w:type="dxa"/>
            <w:shd w:val="clear" w:color="auto" w:fill="auto"/>
            <w:vAlign w:val="center"/>
          </w:tcPr>
          <w:p w:rsidR="0045215A" w:rsidRPr="0045215A" w:rsidRDefault="0045215A" w:rsidP="00896166">
            <w:pPr>
              <w:keepNext/>
              <w:spacing w:line="288" w:lineRule="auto"/>
              <w:rPr>
                <w:sz w:val="18"/>
                <w:szCs w:val="18"/>
              </w:rPr>
            </w:pPr>
            <w:r w:rsidRPr="0045215A">
              <w:rPr>
                <w:sz w:val="18"/>
                <w:szCs w:val="18"/>
              </w:rPr>
              <w:t>Funktionaler Zusammenhang (L4)</w:t>
            </w:r>
          </w:p>
        </w:tc>
      </w:tr>
      <w:tr w:rsidR="0045215A" w:rsidRPr="00970DC2" w:rsidTr="00896166">
        <w:trPr>
          <w:cantSplit/>
        </w:trPr>
        <w:tc>
          <w:tcPr>
            <w:tcW w:w="1984" w:type="dxa"/>
            <w:shd w:val="clear" w:color="auto" w:fill="auto"/>
            <w:vAlign w:val="center"/>
          </w:tcPr>
          <w:p w:rsidR="0045215A" w:rsidRPr="0045215A" w:rsidRDefault="0045215A" w:rsidP="00896166">
            <w:pPr>
              <w:spacing w:line="288" w:lineRule="auto"/>
              <w:rPr>
                <w:sz w:val="18"/>
                <w:szCs w:val="18"/>
              </w:rPr>
            </w:pPr>
            <w:r w:rsidRPr="0045215A">
              <w:rPr>
                <w:sz w:val="18"/>
                <w:szCs w:val="18"/>
              </w:rPr>
              <w:t>Allgemeine Kompetenz</w:t>
            </w:r>
          </w:p>
        </w:tc>
        <w:tc>
          <w:tcPr>
            <w:tcW w:w="7087" w:type="dxa"/>
            <w:shd w:val="clear" w:color="auto" w:fill="auto"/>
            <w:vAlign w:val="center"/>
          </w:tcPr>
          <w:p w:rsidR="0045215A" w:rsidRPr="0045215A" w:rsidRDefault="0045215A" w:rsidP="00896166">
            <w:pPr>
              <w:keepNext/>
              <w:spacing w:line="288" w:lineRule="auto"/>
              <w:rPr>
                <w:sz w:val="18"/>
                <w:szCs w:val="18"/>
              </w:rPr>
            </w:pPr>
            <w:r w:rsidRPr="0045215A">
              <w:rPr>
                <w:sz w:val="18"/>
                <w:szCs w:val="18"/>
              </w:rPr>
              <w:t>Mathematisch argumentieren (K1),</w:t>
            </w:r>
          </w:p>
          <w:p w:rsidR="0045215A" w:rsidRPr="0045215A" w:rsidRDefault="0045215A" w:rsidP="00896166">
            <w:pPr>
              <w:keepNext/>
              <w:spacing w:line="288" w:lineRule="auto"/>
              <w:rPr>
                <w:sz w:val="18"/>
                <w:szCs w:val="18"/>
              </w:rPr>
            </w:pPr>
            <w:r w:rsidRPr="0045215A">
              <w:rPr>
                <w:sz w:val="18"/>
                <w:szCs w:val="18"/>
              </w:rPr>
              <w:t>Mit symbolischen/formalen/technischen Elementen umgehen (K5)</w:t>
            </w:r>
          </w:p>
        </w:tc>
      </w:tr>
      <w:tr w:rsidR="0045215A" w:rsidRPr="00970DC2" w:rsidTr="00896166">
        <w:trPr>
          <w:cantSplit/>
        </w:trPr>
        <w:tc>
          <w:tcPr>
            <w:tcW w:w="1984" w:type="dxa"/>
            <w:shd w:val="clear" w:color="auto" w:fill="auto"/>
            <w:vAlign w:val="center"/>
          </w:tcPr>
          <w:p w:rsidR="0045215A" w:rsidRPr="0045215A" w:rsidRDefault="0045215A" w:rsidP="00896166">
            <w:pPr>
              <w:spacing w:line="288" w:lineRule="auto"/>
              <w:rPr>
                <w:sz w:val="18"/>
                <w:szCs w:val="18"/>
              </w:rPr>
            </w:pPr>
            <w:r w:rsidRPr="0045215A">
              <w:rPr>
                <w:sz w:val="18"/>
                <w:szCs w:val="18"/>
              </w:rPr>
              <w:t>Anforderungsbereich</w:t>
            </w:r>
          </w:p>
        </w:tc>
        <w:tc>
          <w:tcPr>
            <w:tcW w:w="7087" w:type="dxa"/>
            <w:shd w:val="clear" w:color="auto" w:fill="auto"/>
            <w:vAlign w:val="center"/>
          </w:tcPr>
          <w:p w:rsidR="0045215A" w:rsidRPr="0045215A" w:rsidRDefault="0045215A" w:rsidP="00896166">
            <w:pPr>
              <w:keepNext/>
              <w:spacing w:line="288" w:lineRule="auto"/>
              <w:rPr>
                <w:sz w:val="18"/>
                <w:szCs w:val="18"/>
              </w:rPr>
            </w:pPr>
            <w:r w:rsidRPr="0045215A">
              <w:rPr>
                <w:sz w:val="18"/>
                <w:szCs w:val="18"/>
              </w:rPr>
              <w:t>II</w:t>
            </w:r>
          </w:p>
        </w:tc>
      </w:tr>
      <w:tr w:rsidR="0045215A" w:rsidRPr="00970DC2" w:rsidTr="00896166">
        <w:trPr>
          <w:cantSplit/>
        </w:trPr>
        <w:tc>
          <w:tcPr>
            <w:tcW w:w="1984" w:type="dxa"/>
            <w:shd w:val="clear" w:color="auto" w:fill="auto"/>
            <w:vAlign w:val="center"/>
          </w:tcPr>
          <w:p w:rsidR="0045215A" w:rsidRPr="0045215A" w:rsidRDefault="0045215A" w:rsidP="00896166">
            <w:pPr>
              <w:spacing w:line="288" w:lineRule="auto"/>
              <w:rPr>
                <w:sz w:val="18"/>
                <w:szCs w:val="18"/>
              </w:rPr>
            </w:pPr>
            <w:r w:rsidRPr="0045215A">
              <w:rPr>
                <w:sz w:val="18"/>
                <w:szCs w:val="18"/>
              </w:rPr>
              <w:t>Kompetenzstufe</w:t>
            </w:r>
          </w:p>
        </w:tc>
        <w:tc>
          <w:tcPr>
            <w:tcW w:w="7087" w:type="dxa"/>
            <w:shd w:val="clear" w:color="auto" w:fill="auto"/>
            <w:vAlign w:val="center"/>
          </w:tcPr>
          <w:p w:rsidR="0045215A" w:rsidRPr="0045215A" w:rsidRDefault="0045215A" w:rsidP="00896166">
            <w:pPr>
              <w:keepNext/>
              <w:spacing w:line="288" w:lineRule="auto"/>
              <w:rPr>
                <w:sz w:val="18"/>
                <w:szCs w:val="18"/>
              </w:rPr>
            </w:pPr>
            <w:r w:rsidRPr="0045215A">
              <w:rPr>
                <w:sz w:val="18"/>
                <w:szCs w:val="18"/>
              </w:rPr>
              <w:t>5</w:t>
            </w:r>
          </w:p>
        </w:tc>
      </w:tr>
    </w:tbl>
    <w:p w:rsidR="0045215A" w:rsidRPr="00495F72" w:rsidRDefault="0045215A" w:rsidP="0045215A">
      <w:pPr>
        <w:pStyle w:val="2berschrift"/>
      </w:pPr>
      <w:r>
        <w:t xml:space="preserve">Merkmale der </w:t>
      </w:r>
      <w:r w:rsidRPr="00970DC2">
        <w:t xml:space="preserve">Teilaufgabe </w:t>
      </w:r>
      <w:r>
        <w:t>3</w:t>
      </w: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45215A" w:rsidRPr="00970DC2" w:rsidTr="00896166">
        <w:trPr>
          <w:cantSplit/>
        </w:trPr>
        <w:tc>
          <w:tcPr>
            <w:tcW w:w="1984" w:type="dxa"/>
            <w:shd w:val="clear" w:color="auto" w:fill="auto"/>
            <w:vAlign w:val="center"/>
          </w:tcPr>
          <w:p w:rsidR="0045215A" w:rsidRPr="0045215A" w:rsidRDefault="0045215A" w:rsidP="00896166">
            <w:pPr>
              <w:spacing w:line="288" w:lineRule="auto"/>
              <w:rPr>
                <w:sz w:val="18"/>
                <w:szCs w:val="18"/>
              </w:rPr>
            </w:pPr>
            <w:r w:rsidRPr="0045215A">
              <w:rPr>
                <w:sz w:val="18"/>
                <w:szCs w:val="18"/>
              </w:rPr>
              <w:t>Leitidee</w:t>
            </w:r>
          </w:p>
        </w:tc>
        <w:tc>
          <w:tcPr>
            <w:tcW w:w="7087" w:type="dxa"/>
            <w:shd w:val="clear" w:color="auto" w:fill="auto"/>
            <w:vAlign w:val="center"/>
          </w:tcPr>
          <w:p w:rsidR="0045215A" w:rsidRPr="0045215A" w:rsidRDefault="0045215A" w:rsidP="00896166">
            <w:pPr>
              <w:keepNext/>
              <w:spacing w:line="288" w:lineRule="auto"/>
              <w:rPr>
                <w:sz w:val="18"/>
                <w:szCs w:val="18"/>
              </w:rPr>
            </w:pPr>
            <w:r w:rsidRPr="0045215A">
              <w:rPr>
                <w:sz w:val="18"/>
                <w:szCs w:val="18"/>
              </w:rPr>
              <w:t>Funktionaler Zusammenhang (L4)</w:t>
            </w:r>
          </w:p>
        </w:tc>
      </w:tr>
      <w:tr w:rsidR="0045215A" w:rsidRPr="00970DC2" w:rsidTr="00896166">
        <w:trPr>
          <w:cantSplit/>
        </w:trPr>
        <w:tc>
          <w:tcPr>
            <w:tcW w:w="1984" w:type="dxa"/>
            <w:shd w:val="clear" w:color="auto" w:fill="auto"/>
            <w:vAlign w:val="center"/>
          </w:tcPr>
          <w:p w:rsidR="0045215A" w:rsidRPr="0045215A" w:rsidRDefault="0045215A" w:rsidP="00896166">
            <w:pPr>
              <w:spacing w:line="288" w:lineRule="auto"/>
              <w:rPr>
                <w:sz w:val="18"/>
                <w:szCs w:val="18"/>
              </w:rPr>
            </w:pPr>
            <w:r w:rsidRPr="0045215A">
              <w:rPr>
                <w:sz w:val="18"/>
                <w:szCs w:val="18"/>
              </w:rPr>
              <w:t>Allgemeine Kompetenz</w:t>
            </w:r>
          </w:p>
        </w:tc>
        <w:tc>
          <w:tcPr>
            <w:tcW w:w="7087" w:type="dxa"/>
            <w:shd w:val="clear" w:color="auto" w:fill="auto"/>
            <w:vAlign w:val="center"/>
          </w:tcPr>
          <w:p w:rsidR="0045215A" w:rsidRPr="0045215A" w:rsidRDefault="0045215A" w:rsidP="00896166">
            <w:pPr>
              <w:keepNext/>
              <w:spacing w:line="288" w:lineRule="auto"/>
              <w:rPr>
                <w:sz w:val="18"/>
                <w:szCs w:val="18"/>
              </w:rPr>
            </w:pPr>
            <w:r w:rsidRPr="0045215A">
              <w:rPr>
                <w:sz w:val="18"/>
                <w:szCs w:val="18"/>
              </w:rPr>
              <w:t>Mit symbolischen/formalen/technischen Elementen umgehen (K5),</w:t>
            </w:r>
          </w:p>
          <w:p w:rsidR="0045215A" w:rsidRPr="0045215A" w:rsidRDefault="0045215A" w:rsidP="00896166">
            <w:pPr>
              <w:keepNext/>
              <w:spacing w:line="288" w:lineRule="auto"/>
              <w:rPr>
                <w:sz w:val="18"/>
                <w:szCs w:val="18"/>
              </w:rPr>
            </w:pPr>
            <w:r w:rsidRPr="0045215A">
              <w:rPr>
                <w:sz w:val="18"/>
                <w:szCs w:val="18"/>
              </w:rPr>
              <w:t>Mathematisch kommunizieren (K6)</w:t>
            </w:r>
          </w:p>
        </w:tc>
      </w:tr>
      <w:tr w:rsidR="0045215A" w:rsidRPr="00970DC2" w:rsidTr="00896166">
        <w:trPr>
          <w:cantSplit/>
        </w:trPr>
        <w:tc>
          <w:tcPr>
            <w:tcW w:w="1984" w:type="dxa"/>
            <w:shd w:val="clear" w:color="auto" w:fill="auto"/>
            <w:vAlign w:val="center"/>
          </w:tcPr>
          <w:p w:rsidR="0045215A" w:rsidRPr="0045215A" w:rsidRDefault="0045215A" w:rsidP="00896166">
            <w:pPr>
              <w:spacing w:line="288" w:lineRule="auto"/>
              <w:rPr>
                <w:sz w:val="18"/>
                <w:szCs w:val="18"/>
              </w:rPr>
            </w:pPr>
            <w:r w:rsidRPr="0045215A">
              <w:rPr>
                <w:sz w:val="18"/>
                <w:szCs w:val="18"/>
              </w:rPr>
              <w:t>Anforderungsbereich</w:t>
            </w:r>
          </w:p>
        </w:tc>
        <w:tc>
          <w:tcPr>
            <w:tcW w:w="7087" w:type="dxa"/>
            <w:shd w:val="clear" w:color="auto" w:fill="auto"/>
            <w:vAlign w:val="center"/>
          </w:tcPr>
          <w:p w:rsidR="0045215A" w:rsidRPr="0045215A" w:rsidRDefault="0045215A" w:rsidP="00896166">
            <w:pPr>
              <w:keepNext/>
              <w:spacing w:line="288" w:lineRule="auto"/>
              <w:rPr>
                <w:sz w:val="18"/>
                <w:szCs w:val="18"/>
              </w:rPr>
            </w:pPr>
            <w:r w:rsidRPr="0045215A">
              <w:rPr>
                <w:sz w:val="18"/>
                <w:szCs w:val="18"/>
              </w:rPr>
              <w:t>III</w:t>
            </w:r>
          </w:p>
        </w:tc>
      </w:tr>
      <w:tr w:rsidR="0045215A" w:rsidRPr="00970DC2" w:rsidTr="00896166">
        <w:trPr>
          <w:cantSplit/>
        </w:trPr>
        <w:tc>
          <w:tcPr>
            <w:tcW w:w="1984" w:type="dxa"/>
            <w:shd w:val="clear" w:color="auto" w:fill="auto"/>
            <w:vAlign w:val="center"/>
          </w:tcPr>
          <w:p w:rsidR="0045215A" w:rsidRPr="0045215A" w:rsidRDefault="0045215A" w:rsidP="00896166">
            <w:pPr>
              <w:spacing w:line="288" w:lineRule="auto"/>
              <w:rPr>
                <w:sz w:val="18"/>
                <w:szCs w:val="18"/>
              </w:rPr>
            </w:pPr>
            <w:r w:rsidRPr="0045215A">
              <w:rPr>
                <w:sz w:val="18"/>
                <w:szCs w:val="18"/>
              </w:rPr>
              <w:t>Kompetenzstufe</w:t>
            </w:r>
          </w:p>
        </w:tc>
        <w:tc>
          <w:tcPr>
            <w:tcW w:w="7087" w:type="dxa"/>
            <w:shd w:val="clear" w:color="auto" w:fill="auto"/>
            <w:vAlign w:val="center"/>
          </w:tcPr>
          <w:p w:rsidR="0045215A" w:rsidRPr="0045215A" w:rsidRDefault="0045215A" w:rsidP="00896166">
            <w:pPr>
              <w:keepNext/>
              <w:spacing w:line="288" w:lineRule="auto"/>
              <w:rPr>
                <w:sz w:val="18"/>
                <w:szCs w:val="18"/>
              </w:rPr>
            </w:pPr>
            <w:r w:rsidRPr="0045215A">
              <w:rPr>
                <w:sz w:val="18"/>
                <w:szCs w:val="18"/>
              </w:rPr>
              <w:t>4</w:t>
            </w:r>
          </w:p>
        </w:tc>
      </w:tr>
    </w:tbl>
    <w:p w:rsidR="0045215A" w:rsidRPr="0045215A" w:rsidRDefault="0045215A" w:rsidP="0045215A">
      <w:pPr>
        <w:pStyle w:val="2berschrift"/>
      </w:pPr>
      <w:r w:rsidRPr="0045215A">
        <w:t>Aufgabenbezogener Kommentar</w:t>
      </w:r>
    </w:p>
    <w:p w:rsidR="0045215A" w:rsidRPr="0045215A" w:rsidRDefault="0045215A" w:rsidP="0045215A">
      <w:pPr>
        <w:pStyle w:val="Flietext"/>
        <w:spacing w:line="288" w:lineRule="auto"/>
        <w:rPr>
          <w:szCs w:val="22"/>
        </w:rPr>
      </w:pPr>
      <w:r w:rsidRPr="0045215A">
        <w:rPr>
          <w:szCs w:val="22"/>
        </w:rPr>
        <w:t>Diese Aufgabe ist der Leitidee Funktionaler Zusammenhang (L4) zuzuordnen, da Beziehungen zwischen Funktionsterm und Graph bei linearen Funktionen herzustellen sind.</w:t>
      </w:r>
    </w:p>
    <w:p w:rsidR="0045215A" w:rsidRPr="0045215A" w:rsidRDefault="0045215A" w:rsidP="0045215A">
      <w:pPr>
        <w:pStyle w:val="Flietext"/>
        <w:spacing w:line="288" w:lineRule="auto"/>
        <w:rPr>
          <w:szCs w:val="22"/>
        </w:rPr>
      </w:pPr>
      <w:r w:rsidRPr="0045215A">
        <w:rPr>
          <w:szCs w:val="22"/>
        </w:rPr>
        <w:t xml:space="preserve">Bei Teilaufgabe </w:t>
      </w:r>
      <w:r>
        <w:rPr>
          <w:szCs w:val="22"/>
        </w:rPr>
        <w:t>1</w:t>
      </w:r>
      <w:r w:rsidRPr="0045215A">
        <w:rPr>
          <w:szCs w:val="22"/>
        </w:rPr>
        <w:t xml:space="preserve"> ist nachzuweisen, dass ein bestimmter Punkt auf einer Geraden mit gegebener Gleichung liegt. Dies kann z. B. durch eine Punktprobe geschehen, bei der die Koordinaten in die Gleichung eingesetzt werden (K5). Der Nachweis kann alternativ auch über inhaltliche Überlegungen oder zeichnerisch mit Wissen über die grafische Darstellung der gegebenen linearen Funktion erbracht werden.</w:t>
      </w:r>
    </w:p>
    <w:p w:rsidR="0045215A" w:rsidRPr="0045215A" w:rsidRDefault="0045215A" w:rsidP="0045215A">
      <w:pPr>
        <w:pStyle w:val="Flietext"/>
        <w:spacing w:line="288" w:lineRule="auto"/>
        <w:rPr>
          <w:szCs w:val="22"/>
        </w:rPr>
      </w:pPr>
      <w:r w:rsidRPr="0045215A">
        <w:rPr>
          <w:szCs w:val="22"/>
        </w:rPr>
        <w:t xml:space="preserve">Teilaufgabe </w:t>
      </w:r>
      <w:r>
        <w:rPr>
          <w:szCs w:val="22"/>
        </w:rPr>
        <w:t>2</w:t>
      </w:r>
      <w:r w:rsidRPr="0045215A">
        <w:rPr>
          <w:szCs w:val="22"/>
        </w:rPr>
        <w:t xml:space="preserve"> fordert die Beschreibung eines Lösungsweges, mit dem prüfend Zusammenhänge zwischen drei gegebenen Punkten und der grafischen Darstellung einer linearen Funktion als Gerade darzustellen sind (K1). Die eingeforderte Begründung kann rechnerisch durch Erstellung einer Geradengleichung aus zwei der gegebenen Punkte und anschlie</w:t>
      </w:r>
      <w:r w:rsidRPr="0045215A">
        <w:rPr>
          <w:szCs w:val="22"/>
        </w:rPr>
        <w:softHyphen/>
        <w:t xml:space="preserve">ßender Punktprobe mit dem dritten bekannten Punkt erfolgen (K5). Alternativ kann dies auf der Basis einer entsprechenden Zeichnung (Darstellung einer Geraden, die durch zwei der drei gegebenen Punkte verläuft) oder mit Bezug auf die nicht gleichen „Schrittfolgen“ zwischen den Punkten im Koordinatensystem begründet werden. </w:t>
      </w:r>
    </w:p>
    <w:p w:rsidR="0045215A" w:rsidRPr="0045215A" w:rsidRDefault="0045215A" w:rsidP="0045215A">
      <w:pPr>
        <w:pStyle w:val="Flietext"/>
        <w:spacing w:line="288" w:lineRule="auto"/>
        <w:rPr>
          <w:szCs w:val="22"/>
        </w:rPr>
      </w:pPr>
      <w:r w:rsidRPr="0045215A">
        <w:rPr>
          <w:szCs w:val="22"/>
        </w:rPr>
        <w:t xml:space="preserve">Bei Teilaufgabe </w:t>
      </w:r>
      <w:r>
        <w:rPr>
          <w:szCs w:val="22"/>
        </w:rPr>
        <w:t>3</w:t>
      </w:r>
      <w:r w:rsidRPr="0045215A">
        <w:rPr>
          <w:szCs w:val="22"/>
        </w:rPr>
        <w:t xml:space="preserve"> sind auf allgemeiner Ebene Beziehungen zwischen dem Funktionsterm </w:t>
      </w:r>
      <w:r w:rsidRPr="0045215A">
        <w:rPr>
          <w:i/>
          <w:szCs w:val="22"/>
        </w:rPr>
        <w:t>y</w:t>
      </w:r>
      <w:r w:rsidRPr="0045215A">
        <w:rPr>
          <w:szCs w:val="22"/>
        </w:rPr>
        <w:t> </w:t>
      </w:r>
      <w:r w:rsidRPr="0045215A">
        <w:rPr>
          <w:rFonts w:ascii="Symbol" w:hAnsi="Symbol"/>
          <w:szCs w:val="22"/>
        </w:rPr>
        <w:t></w:t>
      </w:r>
      <w:r w:rsidRPr="0045215A">
        <w:rPr>
          <w:szCs w:val="22"/>
        </w:rPr>
        <w:t> </w:t>
      </w:r>
      <w:r w:rsidRPr="0045215A">
        <w:rPr>
          <w:i/>
          <w:szCs w:val="22"/>
        </w:rPr>
        <w:t>mx</w:t>
      </w:r>
      <w:r w:rsidRPr="0045215A">
        <w:rPr>
          <w:szCs w:val="22"/>
        </w:rPr>
        <w:t> + </w:t>
      </w:r>
      <w:r w:rsidRPr="0045215A">
        <w:rPr>
          <w:i/>
          <w:szCs w:val="22"/>
        </w:rPr>
        <w:t>b</w:t>
      </w:r>
      <w:r w:rsidRPr="0045215A">
        <w:rPr>
          <w:szCs w:val="22"/>
        </w:rPr>
        <w:t xml:space="preserve"> und dem entsprechenden Graph mit Fokus auf Variation der Varia</w:t>
      </w:r>
      <w:r w:rsidRPr="0045215A">
        <w:rPr>
          <w:szCs w:val="22"/>
        </w:rPr>
        <w:softHyphen/>
        <w:t>blen </w:t>
      </w:r>
      <w:r w:rsidRPr="0045215A">
        <w:rPr>
          <w:i/>
          <w:szCs w:val="22"/>
        </w:rPr>
        <w:t>b</w:t>
      </w:r>
      <w:r w:rsidRPr="0045215A">
        <w:rPr>
          <w:szCs w:val="22"/>
        </w:rPr>
        <w:t xml:space="preserve"> </w:t>
      </w:r>
      <w:r w:rsidRPr="0045215A">
        <w:rPr>
          <w:szCs w:val="22"/>
        </w:rPr>
        <w:lastRenderedPageBreak/>
        <w:t>herzustellen (K5). Die Variable </w:t>
      </w:r>
      <w:r w:rsidRPr="0045215A">
        <w:rPr>
          <w:i/>
          <w:szCs w:val="22"/>
        </w:rPr>
        <w:t>b</w:t>
      </w:r>
      <w:r w:rsidRPr="0045215A">
        <w:rPr>
          <w:szCs w:val="22"/>
        </w:rPr>
        <w:t xml:space="preserve"> ist als Schnittpunkt mit der </w:t>
      </w:r>
      <w:r w:rsidRPr="0045215A">
        <w:rPr>
          <w:i/>
          <w:szCs w:val="22"/>
        </w:rPr>
        <w:t>y</w:t>
      </w:r>
      <w:r w:rsidRPr="0045215A">
        <w:rPr>
          <w:szCs w:val="22"/>
        </w:rPr>
        <w:t xml:space="preserve">-Achse zu identifizieren, so dass bei Veränderung von </w:t>
      </w:r>
      <w:r w:rsidRPr="0045215A">
        <w:rPr>
          <w:i/>
          <w:szCs w:val="22"/>
        </w:rPr>
        <w:t>b</w:t>
      </w:r>
      <w:r w:rsidRPr="0045215A">
        <w:rPr>
          <w:szCs w:val="22"/>
        </w:rPr>
        <w:t xml:space="preserve"> sich die Gerade bei gleich bleibender Steigung parallel ver</w:t>
      </w:r>
      <w:r w:rsidRPr="0045215A">
        <w:rPr>
          <w:szCs w:val="22"/>
        </w:rPr>
        <w:softHyphen/>
        <w:t xml:space="preserve">schiebt – bei größer werdenden </w:t>
      </w:r>
      <w:r w:rsidRPr="0045215A">
        <w:rPr>
          <w:i/>
          <w:szCs w:val="22"/>
        </w:rPr>
        <w:t>b</w:t>
      </w:r>
      <w:r w:rsidRPr="0045215A">
        <w:rPr>
          <w:szCs w:val="22"/>
        </w:rPr>
        <w:t xml:space="preserve"> in positive Richtung, bei kleiner werdenden </w:t>
      </w:r>
      <w:r w:rsidRPr="0045215A">
        <w:rPr>
          <w:i/>
          <w:szCs w:val="22"/>
        </w:rPr>
        <w:t>b</w:t>
      </w:r>
      <w:r w:rsidRPr="0045215A">
        <w:rPr>
          <w:szCs w:val="22"/>
        </w:rPr>
        <w:t xml:space="preserve"> in negative Richtung. Dieser allgemeine mathematische Sachverhalt ist schriftlich zu erläutern (K6).</w:t>
      </w:r>
    </w:p>
    <w:p w:rsidR="0045215A" w:rsidRPr="0045215A" w:rsidRDefault="0045215A" w:rsidP="0045215A">
      <w:pPr>
        <w:pStyle w:val="Flietext"/>
        <w:spacing w:line="288" w:lineRule="auto"/>
        <w:rPr>
          <w:szCs w:val="22"/>
        </w:rPr>
      </w:pPr>
      <w:r w:rsidRPr="0045215A">
        <w:rPr>
          <w:szCs w:val="22"/>
        </w:rPr>
        <w:t xml:space="preserve">Da bei Teilaufgabe </w:t>
      </w:r>
      <w:r>
        <w:rPr>
          <w:szCs w:val="22"/>
        </w:rPr>
        <w:t>1</w:t>
      </w:r>
      <w:r w:rsidRPr="0045215A">
        <w:rPr>
          <w:szCs w:val="22"/>
        </w:rPr>
        <w:t xml:space="preserve"> Routineverfahren im Umgang mit vertrauten mathematischen Objek</w:t>
      </w:r>
      <w:r w:rsidRPr="0045215A">
        <w:rPr>
          <w:szCs w:val="22"/>
        </w:rPr>
        <w:softHyphen/>
        <w:t xml:space="preserve">ten zu verwenden sind, kann sie noch dem Anforderungsbereich I zugewiesen werden. Teilaufgabe </w:t>
      </w:r>
      <w:r>
        <w:rPr>
          <w:szCs w:val="22"/>
        </w:rPr>
        <w:t>2</w:t>
      </w:r>
      <w:r w:rsidRPr="0045215A">
        <w:rPr>
          <w:szCs w:val="22"/>
        </w:rPr>
        <w:t xml:space="preserve"> kann aufgrund der Anforderungen an das Argumentieren und Umgehen mit mathematischen symbolischen, formalen und technischen Elementen bereits dem Anforderungsbereich II zugeordnet werden. Teilaufgabe </w:t>
      </w:r>
      <w:r>
        <w:rPr>
          <w:szCs w:val="22"/>
        </w:rPr>
        <w:t>3</w:t>
      </w:r>
      <w:r w:rsidRPr="0045215A">
        <w:rPr>
          <w:szCs w:val="22"/>
        </w:rPr>
        <w:t xml:space="preserve"> fordert eine Verallgemeinerung, weshalb sie dem Anforderungsbereich III angehört. </w:t>
      </w:r>
    </w:p>
    <w:p w:rsidR="0045215A" w:rsidRPr="0045215A" w:rsidRDefault="0045215A" w:rsidP="0045215A">
      <w:pPr>
        <w:pStyle w:val="Flietext"/>
        <w:spacing w:line="288" w:lineRule="auto"/>
        <w:rPr>
          <w:rFonts w:cs="Arial"/>
          <w:szCs w:val="22"/>
        </w:rPr>
      </w:pPr>
      <w:r w:rsidRPr="0045215A">
        <w:rPr>
          <w:rFonts w:cs="Arial"/>
          <w:szCs w:val="22"/>
        </w:rPr>
        <w:t>Folgende Schwierigkeiten und Fehler sind zu erwarten:</w:t>
      </w:r>
    </w:p>
    <w:p w:rsidR="0045215A" w:rsidRPr="0045215A" w:rsidRDefault="0045215A" w:rsidP="0045215A">
      <w:pPr>
        <w:pStyle w:val="Flietext"/>
        <w:spacing w:line="288" w:lineRule="auto"/>
        <w:rPr>
          <w:szCs w:val="22"/>
        </w:rPr>
      </w:pPr>
      <w:r w:rsidRPr="0045215A">
        <w:rPr>
          <w:szCs w:val="22"/>
        </w:rPr>
        <w:t xml:space="preserve">Zu Teilaufgabe </w:t>
      </w:r>
      <w:r>
        <w:rPr>
          <w:szCs w:val="22"/>
        </w:rPr>
        <w:t>1</w:t>
      </w:r>
      <w:r w:rsidRPr="0045215A">
        <w:rPr>
          <w:szCs w:val="22"/>
        </w:rPr>
        <w:t>:</w:t>
      </w:r>
    </w:p>
    <w:p w:rsidR="0045215A" w:rsidRPr="0045215A" w:rsidRDefault="0045215A" w:rsidP="0045215A">
      <w:pPr>
        <w:pStyle w:val="Flietext"/>
        <w:numPr>
          <w:ilvl w:val="0"/>
          <w:numId w:val="27"/>
        </w:numPr>
        <w:spacing w:line="288" w:lineRule="auto"/>
        <w:rPr>
          <w:szCs w:val="22"/>
        </w:rPr>
      </w:pPr>
      <w:r w:rsidRPr="0045215A">
        <w:rPr>
          <w:szCs w:val="22"/>
        </w:rPr>
        <w:t>Ein zeichnerischer Nachweis kann aufgrund nicht aktivierbarerer Kenntnisse zum Zeichnen von Graphen linearer Funktionen nicht geleistet werden (K5).</w:t>
      </w:r>
    </w:p>
    <w:p w:rsidR="0045215A" w:rsidRPr="0045215A" w:rsidRDefault="0045215A" w:rsidP="0045215A">
      <w:pPr>
        <w:pStyle w:val="Flietext"/>
        <w:numPr>
          <w:ilvl w:val="0"/>
          <w:numId w:val="27"/>
        </w:numPr>
        <w:spacing w:line="288" w:lineRule="auto"/>
        <w:rPr>
          <w:b/>
          <w:szCs w:val="22"/>
        </w:rPr>
      </w:pPr>
      <w:r w:rsidRPr="0045215A">
        <w:rPr>
          <w:szCs w:val="22"/>
        </w:rPr>
        <w:t xml:space="preserve">Ein zeichnerischer Nachweis kann aufgrund nicht aktivierbarer Kenntnisse zum Umgang mit Punkten im Koordinatensystem nicht geleistet werden; der Punkt </w:t>
      </w:r>
      <w:r w:rsidRPr="0045215A">
        <w:rPr>
          <w:i/>
          <w:szCs w:val="22"/>
        </w:rPr>
        <w:t>A</w:t>
      </w:r>
      <w:r w:rsidRPr="0045215A">
        <w:rPr>
          <w:szCs w:val="22"/>
        </w:rPr>
        <w:t xml:space="preserve"> wird falsch eingetragen (K5).</w:t>
      </w:r>
    </w:p>
    <w:p w:rsidR="0045215A" w:rsidRPr="0045215A" w:rsidRDefault="0045215A" w:rsidP="0045215A">
      <w:pPr>
        <w:pStyle w:val="Flietext"/>
        <w:spacing w:line="288" w:lineRule="auto"/>
        <w:rPr>
          <w:szCs w:val="22"/>
        </w:rPr>
      </w:pPr>
      <w:r w:rsidRPr="0045215A">
        <w:rPr>
          <w:szCs w:val="22"/>
        </w:rPr>
        <w:t xml:space="preserve">Zu Teilaufgabe </w:t>
      </w:r>
      <w:r>
        <w:rPr>
          <w:szCs w:val="22"/>
        </w:rPr>
        <w:t>2</w:t>
      </w:r>
      <w:r w:rsidRPr="0045215A">
        <w:rPr>
          <w:szCs w:val="22"/>
        </w:rPr>
        <w:t>:</w:t>
      </w:r>
    </w:p>
    <w:p w:rsidR="0045215A" w:rsidRPr="0045215A" w:rsidRDefault="0045215A" w:rsidP="0045215A">
      <w:pPr>
        <w:pStyle w:val="Flietext"/>
        <w:numPr>
          <w:ilvl w:val="0"/>
          <w:numId w:val="27"/>
        </w:numPr>
        <w:spacing w:line="288" w:lineRule="auto"/>
        <w:rPr>
          <w:szCs w:val="22"/>
        </w:rPr>
      </w:pPr>
      <w:r w:rsidRPr="0045215A">
        <w:rPr>
          <w:szCs w:val="22"/>
        </w:rPr>
        <w:t xml:space="preserve">Als Begründung wird nur auf die (nicht wiedergegebene) Zeichnung verwiesen, die Darstellung des Nachweises fehlt. Dies zeigt die folgende Schülerlösung (K1). </w:t>
      </w:r>
    </w:p>
    <w:p w:rsidR="0045215A" w:rsidRPr="0045215A" w:rsidRDefault="0045215A" w:rsidP="0045215A">
      <w:pPr>
        <w:pStyle w:val="Flietext"/>
        <w:spacing w:before="240" w:line="288" w:lineRule="auto"/>
        <w:rPr>
          <w:szCs w:val="22"/>
        </w:rPr>
      </w:pPr>
      <w:r w:rsidRPr="0045215A">
        <w:rPr>
          <w:noProof/>
          <w:color w:val="FF0000"/>
          <w:szCs w:val="22"/>
        </w:rPr>
        <w:drawing>
          <wp:inline distT="0" distB="0" distL="0" distR="0" wp14:anchorId="7078D47C" wp14:editId="667C93ED">
            <wp:extent cx="4924425" cy="2085975"/>
            <wp:effectExtent l="19050" t="19050" r="28575" b="28575"/>
            <wp:docPr id="10" name="Grafik 10" descr="Scan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can01"/>
                    <pic:cNvPicPr>
                      <a:picLocks noChangeAspect="1" noChangeArrowheads="1"/>
                    </pic:cNvPicPr>
                  </pic:nvPicPr>
                  <pic:blipFill>
                    <a:blip r:embed="rId8" cstate="print">
                      <a:extLst>
                        <a:ext uri="{28A0092B-C50C-407E-A947-70E740481C1C}">
                          <a14:useLocalDpi xmlns:a14="http://schemas.microsoft.com/office/drawing/2010/main" val="0"/>
                        </a:ext>
                      </a:extLst>
                    </a:blip>
                    <a:srcRect l="8499" r="5907"/>
                    <a:stretch>
                      <a:fillRect/>
                    </a:stretch>
                  </pic:blipFill>
                  <pic:spPr bwMode="auto">
                    <a:xfrm>
                      <a:off x="0" y="0"/>
                      <a:ext cx="4924425" cy="2085975"/>
                    </a:xfrm>
                    <a:prstGeom prst="rect">
                      <a:avLst/>
                    </a:prstGeom>
                    <a:noFill/>
                    <a:ln w="6350" cmpd="sng">
                      <a:solidFill>
                        <a:srgbClr val="000000"/>
                      </a:solidFill>
                      <a:miter lim="800000"/>
                      <a:headEnd/>
                      <a:tailEnd/>
                    </a:ln>
                    <a:effectLst/>
                  </pic:spPr>
                </pic:pic>
              </a:graphicData>
            </a:graphic>
          </wp:inline>
        </w:drawing>
      </w:r>
      <w:r w:rsidRPr="0045215A">
        <w:rPr>
          <w:szCs w:val="22"/>
        </w:rPr>
        <w:t xml:space="preserve"> </w:t>
      </w:r>
    </w:p>
    <w:p w:rsidR="0045215A" w:rsidRPr="0045215A" w:rsidRDefault="0045215A" w:rsidP="0045215A">
      <w:pPr>
        <w:pStyle w:val="Flietext"/>
        <w:numPr>
          <w:ilvl w:val="0"/>
          <w:numId w:val="27"/>
        </w:numPr>
        <w:spacing w:line="288" w:lineRule="auto"/>
        <w:rPr>
          <w:szCs w:val="22"/>
        </w:rPr>
      </w:pPr>
      <w:r w:rsidRPr="0045215A">
        <w:rPr>
          <w:szCs w:val="22"/>
        </w:rPr>
        <w:t>Zu ungenaue oder zu kleine Zeichnungen führen zu falschen Schlussfolgerungen, wie die folgende Schülerlösung demonstriert (K4).</w:t>
      </w:r>
    </w:p>
    <w:p w:rsidR="0045215A" w:rsidRPr="0045215A" w:rsidRDefault="0045215A" w:rsidP="0045215A">
      <w:pPr>
        <w:pStyle w:val="Flietext"/>
        <w:spacing w:line="288" w:lineRule="auto"/>
        <w:rPr>
          <w:b/>
          <w:szCs w:val="22"/>
        </w:rPr>
      </w:pPr>
      <w:r w:rsidRPr="0045215A">
        <w:rPr>
          <w:noProof/>
          <w:szCs w:val="22"/>
        </w:rPr>
        <w:lastRenderedPageBreak/>
        <w:drawing>
          <wp:inline distT="0" distB="0" distL="0" distR="0" wp14:anchorId="5443E71A" wp14:editId="4C05C1E3">
            <wp:extent cx="4924425" cy="3028950"/>
            <wp:effectExtent l="19050" t="19050" r="28575" b="19050"/>
            <wp:docPr id="9" name="Grafik 9" descr="Scan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Scan02"/>
                    <pic:cNvPicPr>
                      <a:picLocks noChangeAspect="1" noChangeArrowheads="1"/>
                    </pic:cNvPicPr>
                  </pic:nvPicPr>
                  <pic:blipFill>
                    <a:blip r:embed="rId9" cstate="print">
                      <a:extLst>
                        <a:ext uri="{28A0092B-C50C-407E-A947-70E740481C1C}">
                          <a14:useLocalDpi xmlns:a14="http://schemas.microsoft.com/office/drawing/2010/main" val="0"/>
                        </a:ext>
                      </a:extLst>
                    </a:blip>
                    <a:srcRect l="9052" r="5354"/>
                    <a:stretch>
                      <a:fillRect/>
                    </a:stretch>
                  </pic:blipFill>
                  <pic:spPr bwMode="auto">
                    <a:xfrm>
                      <a:off x="0" y="0"/>
                      <a:ext cx="4924425" cy="3028950"/>
                    </a:xfrm>
                    <a:prstGeom prst="rect">
                      <a:avLst/>
                    </a:prstGeom>
                    <a:noFill/>
                    <a:ln w="6350" cmpd="sng">
                      <a:solidFill>
                        <a:srgbClr val="000000"/>
                      </a:solidFill>
                      <a:miter lim="800000"/>
                      <a:headEnd/>
                      <a:tailEnd/>
                    </a:ln>
                    <a:effectLst/>
                  </pic:spPr>
                </pic:pic>
              </a:graphicData>
            </a:graphic>
          </wp:inline>
        </w:drawing>
      </w:r>
      <w:r w:rsidRPr="0045215A">
        <w:rPr>
          <w:b/>
          <w:szCs w:val="22"/>
        </w:rPr>
        <w:br w:type="textWrapping" w:clear="all"/>
      </w:r>
    </w:p>
    <w:p w:rsidR="0045215A" w:rsidRPr="0045215A" w:rsidRDefault="0045215A" w:rsidP="0045215A">
      <w:pPr>
        <w:pStyle w:val="Flietext"/>
        <w:spacing w:line="288" w:lineRule="auto"/>
        <w:rPr>
          <w:szCs w:val="22"/>
        </w:rPr>
      </w:pPr>
      <w:r w:rsidRPr="0045215A">
        <w:rPr>
          <w:szCs w:val="22"/>
        </w:rPr>
        <w:t xml:space="preserve">Zu Teilaufgabe </w:t>
      </w:r>
      <w:r>
        <w:rPr>
          <w:szCs w:val="22"/>
        </w:rPr>
        <w:t>3</w:t>
      </w:r>
      <w:r w:rsidRPr="0045215A">
        <w:rPr>
          <w:szCs w:val="22"/>
        </w:rPr>
        <w:t>:</w:t>
      </w:r>
    </w:p>
    <w:p w:rsidR="0045215A" w:rsidRPr="0045215A" w:rsidRDefault="0045215A" w:rsidP="0045215A">
      <w:pPr>
        <w:pStyle w:val="Flietext"/>
        <w:numPr>
          <w:ilvl w:val="0"/>
          <w:numId w:val="27"/>
        </w:numPr>
        <w:spacing w:line="288" w:lineRule="auto"/>
        <w:rPr>
          <w:szCs w:val="22"/>
        </w:rPr>
      </w:pPr>
      <w:r w:rsidRPr="0045215A">
        <w:rPr>
          <w:szCs w:val="22"/>
        </w:rPr>
        <w:t xml:space="preserve">Die Bedeutungen der Variablen </w:t>
      </w:r>
      <w:r w:rsidRPr="0045215A">
        <w:rPr>
          <w:i/>
          <w:szCs w:val="22"/>
        </w:rPr>
        <w:t>m</w:t>
      </w:r>
      <w:r w:rsidRPr="0045215A">
        <w:rPr>
          <w:szCs w:val="22"/>
        </w:rPr>
        <w:t xml:space="preserve"> und </w:t>
      </w:r>
      <w:r w:rsidRPr="0045215A">
        <w:rPr>
          <w:i/>
          <w:szCs w:val="22"/>
        </w:rPr>
        <w:t>b</w:t>
      </w:r>
      <w:r w:rsidRPr="0045215A">
        <w:rPr>
          <w:szCs w:val="22"/>
        </w:rPr>
        <w:t xml:space="preserve"> werden verwechselt, so dass </w:t>
      </w:r>
      <w:r w:rsidRPr="0045215A">
        <w:rPr>
          <w:i/>
          <w:szCs w:val="22"/>
        </w:rPr>
        <w:t>b</w:t>
      </w:r>
      <w:r w:rsidRPr="0045215A">
        <w:rPr>
          <w:szCs w:val="22"/>
        </w:rPr>
        <w:t xml:space="preserve"> fälschlich als die Steigung der Geraden angesehen wird. Dies zeigt exemplarisch die folgende Schülerlösung (</w:t>
      </w:r>
      <w:bookmarkStart w:id="0" w:name="_GoBack"/>
      <w:bookmarkEnd w:id="0"/>
      <w:r w:rsidRPr="0045215A">
        <w:rPr>
          <w:szCs w:val="22"/>
        </w:rPr>
        <w:t xml:space="preserve">K5). </w:t>
      </w:r>
    </w:p>
    <w:p w:rsidR="0045215A" w:rsidRPr="0045215A" w:rsidRDefault="0045215A" w:rsidP="0045215A">
      <w:pPr>
        <w:pStyle w:val="Flietext"/>
        <w:spacing w:before="240" w:line="288" w:lineRule="auto"/>
        <w:rPr>
          <w:b/>
          <w:szCs w:val="22"/>
        </w:rPr>
      </w:pPr>
      <w:r w:rsidRPr="0045215A">
        <w:rPr>
          <w:noProof/>
          <w:color w:val="FF0000"/>
          <w:szCs w:val="22"/>
        </w:rPr>
        <w:drawing>
          <wp:inline distT="0" distB="0" distL="0" distR="0" wp14:anchorId="13EBFB75" wp14:editId="5F1A70BF">
            <wp:extent cx="4924425" cy="1123950"/>
            <wp:effectExtent l="19050" t="19050" r="28575" b="19050"/>
            <wp:docPr id="8" name="Grafik 8" descr="Scan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Scan03"/>
                    <pic:cNvPicPr>
                      <a:picLocks noChangeAspect="1" noChangeArrowheads="1"/>
                    </pic:cNvPicPr>
                  </pic:nvPicPr>
                  <pic:blipFill>
                    <a:blip r:embed="rId10" cstate="print">
                      <a:extLst>
                        <a:ext uri="{28A0092B-C50C-407E-A947-70E740481C1C}">
                          <a14:useLocalDpi xmlns:a14="http://schemas.microsoft.com/office/drawing/2010/main" val="0"/>
                        </a:ext>
                      </a:extLst>
                    </a:blip>
                    <a:srcRect l="9239" r="5167"/>
                    <a:stretch>
                      <a:fillRect/>
                    </a:stretch>
                  </pic:blipFill>
                  <pic:spPr bwMode="auto">
                    <a:xfrm>
                      <a:off x="0" y="0"/>
                      <a:ext cx="4924425" cy="1123950"/>
                    </a:xfrm>
                    <a:prstGeom prst="rect">
                      <a:avLst/>
                    </a:prstGeom>
                    <a:noFill/>
                    <a:ln w="6350" cmpd="sng">
                      <a:solidFill>
                        <a:srgbClr val="000000"/>
                      </a:solidFill>
                      <a:miter lim="800000"/>
                      <a:headEnd/>
                      <a:tailEnd/>
                    </a:ln>
                    <a:effectLst/>
                  </pic:spPr>
                </pic:pic>
              </a:graphicData>
            </a:graphic>
          </wp:inline>
        </w:drawing>
      </w:r>
    </w:p>
    <w:p w:rsidR="0045215A" w:rsidRPr="0045215A" w:rsidRDefault="0045215A" w:rsidP="0045215A">
      <w:pPr>
        <w:pStyle w:val="2berschrift"/>
      </w:pPr>
      <w:r w:rsidRPr="0045215A">
        <w:t>Anregungen für den Unterricht</w:t>
      </w:r>
    </w:p>
    <w:p w:rsidR="0045215A" w:rsidRPr="0045215A" w:rsidRDefault="0045215A" w:rsidP="0045215A">
      <w:pPr>
        <w:pStyle w:val="Flietext"/>
        <w:spacing w:line="288" w:lineRule="auto"/>
        <w:rPr>
          <w:szCs w:val="22"/>
        </w:rPr>
      </w:pPr>
      <w:r w:rsidRPr="0045215A">
        <w:rPr>
          <w:szCs w:val="22"/>
        </w:rPr>
        <w:t>Bei der unterrichtlichen Weiterarbeit mit den Inhalten dieser Aufgabe kann es zur Förderung von Einsichten im Umgang mit Funktionen hilfreich sein, zu der gegebenen Funktionsglei</w:t>
      </w:r>
      <w:r w:rsidRPr="0045215A">
        <w:rPr>
          <w:szCs w:val="22"/>
        </w:rPr>
        <w:softHyphen/>
        <w:t xml:space="preserve">chung </w:t>
      </w:r>
      <w:r w:rsidRPr="0045215A">
        <w:rPr>
          <w:i/>
          <w:szCs w:val="22"/>
        </w:rPr>
        <w:t>y</w:t>
      </w:r>
      <w:r w:rsidRPr="0045215A">
        <w:rPr>
          <w:szCs w:val="22"/>
        </w:rPr>
        <w:t> </w:t>
      </w:r>
      <w:r w:rsidRPr="0045215A">
        <w:rPr>
          <w:rFonts w:ascii="Symbol" w:hAnsi="Symbol"/>
          <w:szCs w:val="22"/>
        </w:rPr>
        <w:t></w:t>
      </w:r>
      <w:r w:rsidRPr="0045215A">
        <w:rPr>
          <w:szCs w:val="22"/>
        </w:rPr>
        <w:t xml:space="preserve"> 3/2</w:t>
      </w:r>
      <w:r w:rsidRPr="0045215A">
        <w:rPr>
          <w:i/>
          <w:szCs w:val="22"/>
        </w:rPr>
        <w:t>x</w:t>
      </w:r>
      <w:r w:rsidRPr="0045215A">
        <w:rPr>
          <w:szCs w:val="22"/>
        </w:rPr>
        <w:t> </w:t>
      </w:r>
      <w:r w:rsidRPr="0045215A">
        <w:rPr>
          <w:rFonts w:ascii="Symbol" w:hAnsi="Symbol"/>
          <w:szCs w:val="22"/>
        </w:rPr>
        <w:t></w:t>
      </w:r>
      <w:r w:rsidRPr="0045215A">
        <w:rPr>
          <w:szCs w:val="22"/>
        </w:rPr>
        <w:t xml:space="preserve"> 3 eine Tabelle zu erstellen, welche die lineare Zuordnung </w:t>
      </w:r>
      <w:r w:rsidRPr="0045215A">
        <w:rPr>
          <w:i/>
          <w:szCs w:val="22"/>
        </w:rPr>
        <w:t>x</w:t>
      </w:r>
      <w:r w:rsidRPr="0045215A">
        <w:rPr>
          <w:szCs w:val="22"/>
        </w:rPr>
        <w:t> </w:t>
      </w:r>
      <w:r w:rsidRPr="0045215A">
        <w:rPr>
          <w:szCs w:val="22"/>
        </w:rPr>
        <w:sym w:font="Symbol" w:char="F0AE"/>
      </w:r>
      <w:r w:rsidRPr="0045215A">
        <w:rPr>
          <w:szCs w:val="22"/>
        </w:rPr>
        <w:t> </w:t>
      </w:r>
      <w:r w:rsidRPr="0045215A">
        <w:rPr>
          <w:i/>
          <w:szCs w:val="22"/>
        </w:rPr>
        <w:t>y</w:t>
      </w:r>
      <w:r w:rsidRPr="0045215A">
        <w:rPr>
          <w:szCs w:val="22"/>
        </w:rPr>
        <w:t xml:space="preserve"> veranschaulicht. </w:t>
      </w:r>
    </w:p>
    <w:p w:rsidR="0045215A" w:rsidRPr="0045215A" w:rsidRDefault="0045215A" w:rsidP="0045215A">
      <w:pPr>
        <w:pStyle w:val="Flietext"/>
        <w:spacing w:line="288" w:lineRule="auto"/>
        <w:rPr>
          <w:szCs w:val="22"/>
        </w:rPr>
      </w:pPr>
      <w:r w:rsidRPr="0045215A">
        <w:rPr>
          <w:noProof/>
          <w:szCs w:val="22"/>
        </w:rPr>
        <w:drawing>
          <wp:inline distT="0" distB="0" distL="0" distR="0" wp14:anchorId="146446E6" wp14:editId="6600B487">
            <wp:extent cx="3333750" cy="1981200"/>
            <wp:effectExtent l="19050" t="19050" r="19050" b="19050"/>
            <wp:docPr id="7" name="Grafik 7" descr="01_Anreg für den U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01_Anreg für den Unt"/>
                    <pic:cNvPicPr>
                      <a:picLocks noChangeAspect="1" noChangeArrowheads="1"/>
                    </pic:cNvPicPr>
                  </pic:nvPicPr>
                  <pic:blipFill>
                    <a:blip r:embed="rId11">
                      <a:extLst>
                        <a:ext uri="{28A0092B-C50C-407E-A947-70E740481C1C}">
                          <a14:useLocalDpi xmlns:a14="http://schemas.microsoft.com/office/drawing/2010/main" val="0"/>
                        </a:ext>
                      </a:extLst>
                    </a:blip>
                    <a:srcRect r="42125"/>
                    <a:stretch>
                      <a:fillRect/>
                    </a:stretch>
                  </pic:blipFill>
                  <pic:spPr bwMode="auto">
                    <a:xfrm>
                      <a:off x="0" y="0"/>
                      <a:ext cx="3333750" cy="1981200"/>
                    </a:xfrm>
                    <a:prstGeom prst="rect">
                      <a:avLst/>
                    </a:prstGeom>
                    <a:noFill/>
                    <a:ln w="6350" cmpd="sng">
                      <a:solidFill>
                        <a:srgbClr val="000000"/>
                      </a:solidFill>
                      <a:miter lim="800000"/>
                      <a:headEnd/>
                      <a:tailEnd/>
                    </a:ln>
                    <a:effectLst/>
                  </pic:spPr>
                </pic:pic>
              </a:graphicData>
            </a:graphic>
          </wp:inline>
        </w:drawing>
      </w:r>
    </w:p>
    <w:p w:rsidR="0045215A" w:rsidRPr="0045215A" w:rsidRDefault="0045215A" w:rsidP="0045215A">
      <w:pPr>
        <w:pStyle w:val="Flietext"/>
        <w:spacing w:line="288" w:lineRule="auto"/>
        <w:rPr>
          <w:szCs w:val="22"/>
        </w:rPr>
      </w:pPr>
      <w:r w:rsidRPr="0045215A">
        <w:rPr>
          <w:szCs w:val="22"/>
        </w:rPr>
        <w:lastRenderedPageBreak/>
        <w:t xml:space="preserve">Auf dieser Basis können dann die Veränderungen von </w:t>
      </w:r>
      <w:r w:rsidRPr="0045215A">
        <w:rPr>
          <w:i/>
          <w:szCs w:val="22"/>
        </w:rPr>
        <w:t>x</w:t>
      </w:r>
      <w:r w:rsidRPr="0045215A">
        <w:rPr>
          <w:szCs w:val="22"/>
        </w:rPr>
        <w:t xml:space="preserve"> und </w:t>
      </w:r>
      <w:r w:rsidRPr="0045215A">
        <w:rPr>
          <w:i/>
          <w:szCs w:val="22"/>
        </w:rPr>
        <w:t>y</w:t>
      </w:r>
      <w:r w:rsidRPr="0045215A">
        <w:rPr>
          <w:szCs w:val="22"/>
        </w:rPr>
        <w:t xml:space="preserve"> in den Blick genommen werden. So ist bei dieser Zuordnung in tabellarischer Darstellung festzustellen, dass wenn die </w:t>
      </w:r>
      <w:r w:rsidRPr="0045215A">
        <w:rPr>
          <w:i/>
          <w:szCs w:val="22"/>
        </w:rPr>
        <w:t>x</w:t>
      </w:r>
      <w:r w:rsidRPr="0045215A">
        <w:rPr>
          <w:szCs w:val="22"/>
        </w:rPr>
        <w:t xml:space="preserve">-Werte um 1 wachsen, die jeweils zugeordneten </w:t>
      </w:r>
      <w:r w:rsidRPr="0045215A">
        <w:rPr>
          <w:i/>
          <w:szCs w:val="22"/>
        </w:rPr>
        <w:t>y</w:t>
      </w:r>
      <w:r w:rsidRPr="0045215A">
        <w:rPr>
          <w:szCs w:val="22"/>
        </w:rPr>
        <w:t xml:space="preserve">-Werte um 1,5 = 3/2 zunehmen. Dieser Sachverhalt kann auch in der grafischen Darstellung erkannt und im Steigungsdreieck bzw. dynamisch als Schrittfolge gedeutet werden: Wenn man von einem beliebigen Punkt auf dem Funktionsgraphen um 1 nach rechts und um 1,5 nach oben geht, gelangt man wieder zu einem Punkt auf dem Funktionsgraphen. Gleiches passiert, wenn man allgemeiner um </w:t>
      </w:r>
      <w:r w:rsidRPr="0045215A">
        <w:rPr>
          <w:i/>
          <w:szCs w:val="22"/>
        </w:rPr>
        <w:t>n</w:t>
      </w:r>
      <w:r w:rsidRPr="0045215A">
        <w:rPr>
          <w:szCs w:val="22"/>
        </w:rPr>
        <w:t> </w:t>
      </w:r>
      <w:r w:rsidRPr="0045215A">
        <w:rPr>
          <w:rFonts w:ascii="Symbol" w:hAnsi="Symbol"/>
          <w:szCs w:val="22"/>
        </w:rPr>
        <w:sym w:font="Symbol" w:char="F0D7"/>
      </w:r>
      <w:r w:rsidRPr="0045215A">
        <w:rPr>
          <w:szCs w:val="22"/>
        </w:rPr>
        <w:t xml:space="preserve"> 1 nach rechts und um </w:t>
      </w:r>
      <w:r w:rsidRPr="0045215A">
        <w:rPr>
          <w:i/>
          <w:szCs w:val="22"/>
        </w:rPr>
        <w:t>n</w:t>
      </w:r>
      <w:r w:rsidRPr="0045215A">
        <w:rPr>
          <w:szCs w:val="22"/>
        </w:rPr>
        <w:t> </w:t>
      </w:r>
      <w:r w:rsidRPr="0045215A">
        <w:rPr>
          <w:rFonts w:ascii="Symbol" w:hAnsi="Symbol"/>
          <w:szCs w:val="22"/>
        </w:rPr>
        <w:sym w:font="Symbol" w:char="F0D7"/>
      </w:r>
      <w:r w:rsidRPr="0045215A">
        <w:rPr>
          <w:szCs w:val="22"/>
        </w:rPr>
        <w:t xml:space="preserve"> 1,5 nach oben geht. Entsprechende Visualisierungen zu diesem Sachverhalt können den </w:t>
      </w:r>
      <w:proofErr w:type="spellStart"/>
      <w:r w:rsidRPr="0045215A">
        <w:rPr>
          <w:szCs w:val="22"/>
        </w:rPr>
        <w:t>Verstehensprozess</w:t>
      </w:r>
      <w:proofErr w:type="spellEnd"/>
      <w:r w:rsidRPr="0045215A">
        <w:rPr>
          <w:szCs w:val="22"/>
        </w:rPr>
        <w:t xml:space="preserve"> der </w:t>
      </w:r>
      <w:r>
        <w:rPr>
          <w:szCs w:val="22"/>
        </w:rPr>
        <w:t>Schülerinnen und Schüler</w:t>
      </w:r>
      <w:r w:rsidRPr="0045215A">
        <w:rPr>
          <w:szCs w:val="22"/>
        </w:rPr>
        <w:t xml:space="preserve"> unterstützen. Damit steht ihnen eine weitere Strategie zur Verfügung, die z. B. zur Lösung der Teilaufgabe </w:t>
      </w:r>
      <w:r>
        <w:rPr>
          <w:szCs w:val="22"/>
        </w:rPr>
        <w:t>2</w:t>
      </w:r>
      <w:r w:rsidRPr="0045215A">
        <w:rPr>
          <w:szCs w:val="22"/>
        </w:rPr>
        <w:t xml:space="preserve"> oder der folgenden Aufgabe effektiv herangezogen werden kann.</w:t>
      </w:r>
    </w:p>
    <w:p w:rsidR="0045215A" w:rsidRPr="0045215A" w:rsidRDefault="0045215A" w:rsidP="0045215A">
      <w:pPr>
        <w:pStyle w:val="Flietext"/>
        <w:spacing w:before="240" w:line="288" w:lineRule="auto"/>
        <w:rPr>
          <w:szCs w:val="22"/>
        </w:rPr>
      </w:pPr>
      <w:r w:rsidRPr="0045215A">
        <w:rPr>
          <w:noProof/>
          <w:szCs w:val="22"/>
        </w:rPr>
        <w:drawing>
          <wp:inline distT="0" distB="0" distL="0" distR="0" wp14:anchorId="441A8A1E" wp14:editId="49316A07">
            <wp:extent cx="5753100" cy="485775"/>
            <wp:effectExtent l="19050" t="19050" r="19050" b="28575"/>
            <wp:docPr id="6" name="Grafik 6" descr="02_Anreg für den U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02_Anreg für den Un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3100" cy="485775"/>
                    </a:xfrm>
                    <a:prstGeom prst="rect">
                      <a:avLst/>
                    </a:prstGeom>
                    <a:noFill/>
                    <a:ln w="6350" cmpd="sng">
                      <a:solidFill>
                        <a:srgbClr val="000000"/>
                      </a:solidFill>
                      <a:miter lim="800000"/>
                      <a:headEnd/>
                      <a:tailEnd/>
                    </a:ln>
                    <a:effectLst/>
                  </pic:spPr>
                </pic:pic>
              </a:graphicData>
            </a:graphic>
          </wp:inline>
        </w:drawing>
      </w:r>
    </w:p>
    <w:p w:rsidR="0045215A" w:rsidRPr="0045215A" w:rsidRDefault="0045215A" w:rsidP="0045215A">
      <w:pPr>
        <w:pStyle w:val="Flietext"/>
        <w:spacing w:line="288" w:lineRule="auto"/>
        <w:rPr>
          <w:szCs w:val="22"/>
        </w:rPr>
      </w:pPr>
      <w:r w:rsidRPr="0045215A">
        <w:rPr>
          <w:szCs w:val="22"/>
        </w:rPr>
        <w:t xml:space="preserve">Bereitet die Bearbeitung von Teilaufgabe </w:t>
      </w:r>
      <w:r>
        <w:rPr>
          <w:szCs w:val="22"/>
        </w:rPr>
        <w:t>3</w:t>
      </w:r>
      <w:r w:rsidRPr="0045215A">
        <w:rPr>
          <w:szCs w:val="22"/>
        </w:rPr>
        <w:t xml:space="preserve"> Schwierigkeiten, können konkret gegebene Funktionen mit Variation von </w:t>
      </w:r>
      <w:r w:rsidRPr="0045215A">
        <w:rPr>
          <w:i/>
          <w:szCs w:val="22"/>
        </w:rPr>
        <w:t>m</w:t>
      </w:r>
      <w:r w:rsidRPr="0045215A">
        <w:rPr>
          <w:szCs w:val="22"/>
        </w:rPr>
        <w:t xml:space="preserve"> oder </w:t>
      </w:r>
      <w:r w:rsidRPr="0045215A">
        <w:rPr>
          <w:i/>
          <w:szCs w:val="22"/>
        </w:rPr>
        <w:t>b</w:t>
      </w:r>
      <w:r w:rsidRPr="0045215A">
        <w:rPr>
          <w:szCs w:val="22"/>
        </w:rPr>
        <w:t xml:space="preserve"> gezeichnet und gegenübergestellt werden, um zu analysieren, welche Zusammenhänge zwischen den Funktionstermen und ihren grafischen Darstellungen im Koordinatensystem bestehen bzw. welche Bedeutungen </w:t>
      </w:r>
      <w:r w:rsidRPr="0045215A">
        <w:rPr>
          <w:i/>
          <w:szCs w:val="22"/>
        </w:rPr>
        <w:t>m</w:t>
      </w:r>
      <w:r w:rsidRPr="0045215A">
        <w:rPr>
          <w:szCs w:val="22"/>
        </w:rPr>
        <w:t xml:space="preserve"> und </w:t>
      </w:r>
      <w:r w:rsidRPr="0045215A">
        <w:rPr>
          <w:i/>
          <w:szCs w:val="22"/>
        </w:rPr>
        <w:t>b</w:t>
      </w:r>
      <w:r w:rsidRPr="0045215A">
        <w:rPr>
          <w:szCs w:val="22"/>
        </w:rPr>
        <w:t xml:space="preserve"> für den Graphen haben. Hier kann auch der Einsatz von geeigneter Software sinnvoll sein, um schnell und effektiv Einsichten und Erkenntnisse zu gewinnen.</w:t>
      </w:r>
    </w:p>
    <w:p w:rsidR="001D4704" w:rsidRPr="00774642" w:rsidRDefault="001D4704" w:rsidP="00CF3D42">
      <w:pPr>
        <w:pStyle w:val="2berschrift"/>
        <w:rPr>
          <w:szCs w:val="22"/>
          <w:lang w:val="de-DE"/>
        </w:rPr>
      </w:pPr>
    </w:p>
    <w:sectPr w:rsidR="001D4704" w:rsidRPr="00774642" w:rsidSect="00D60A6F">
      <w:footerReference w:type="even" r:id="rId13"/>
      <w:footerReference w:type="default" r:id="rId14"/>
      <w:headerReference w:type="first" r:id="rId15"/>
      <w:footerReference w:type="first" r:id="rId16"/>
      <w:pgSz w:w="11906" w:h="16838"/>
      <w:pgMar w:top="1134" w:right="1418"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01FF" w:rsidRDefault="006701FF">
      <w:r>
        <w:separator/>
      </w:r>
    </w:p>
  </w:endnote>
  <w:endnote w:type="continuationSeparator" w:id="0">
    <w:p w:rsidR="006701FF" w:rsidRDefault="00670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01FF" w:rsidRDefault="006701FF" w:rsidP="00C93D69">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6701FF" w:rsidRDefault="006701FF">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01FF" w:rsidRDefault="006701FF" w:rsidP="001E413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092F5B">
      <w:rPr>
        <w:rStyle w:val="Seitenzahl"/>
        <w:noProof/>
      </w:rPr>
      <w:t>2</w:t>
    </w:r>
    <w:r>
      <w:rPr>
        <w:rStyle w:val="Seitenzahl"/>
      </w:rPr>
      <w:fldChar w:fldCharType="end"/>
    </w:r>
  </w:p>
  <w:p w:rsidR="006701FF" w:rsidRDefault="006701FF">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5389330"/>
      <w:docPartObj>
        <w:docPartGallery w:val="Page Numbers (Bottom of Page)"/>
        <w:docPartUnique/>
      </w:docPartObj>
    </w:sdtPr>
    <w:sdtEndPr/>
    <w:sdtContent>
      <w:p w:rsidR="006701FF" w:rsidRDefault="006701FF">
        <w:pPr>
          <w:pStyle w:val="Fuzeile"/>
          <w:jc w:val="center"/>
        </w:pPr>
        <w:r>
          <w:fldChar w:fldCharType="begin"/>
        </w:r>
        <w:r>
          <w:instrText>PAGE   \* MERGEFORMAT</w:instrText>
        </w:r>
        <w:r>
          <w:fldChar w:fldCharType="separate"/>
        </w:r>
        <w:r w:rsidR="00092F5B">
          <w:rPr>
            <w:noProof/>
          </w:rPr>
          <w:t>1</w:t>
        </w:r>
        <w:r>
          <w:fldChar w:fldCharType="end"/>
        </w:r>
      </w:p>
    </w:sdtContent>
  </w:sdt>
  <w:p w:rsidR="006701FF" w:rsidRDefault="006701FF">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01FF" w:rsidRDefault="006701FF">
      <w:r>
        <w:separator/>
      </w:r>
    </w:p>
  </w:footnote>
  <w:footnote w:type="continuationSeparator" w:id="0">
    <w:p w:rsidR="006701FF" w:rsidRDefault="006701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01FF" w:rsidRDefault="006701FF">
    <w:pPr>
      <w:pStyle w:val="Kopfzeile"/>
    </w:pPr>
    <w:r>
      <w:rPr>
        <w:noProof/>
      </w:rPr>
      <w:drawing>
        <wp:anchor distT="0" distB="0" distL="114300" distR="114300" simplePos="0" relativeHeight="251657728" behindDoc="0" locked="0" layoutInCell="1" allowOverlap="1">
          <wp:simplePos x="0" y="0"/>
          <wp:positionH relativeFrom="page">
            <wp:posOffset>720090</wp:posOffset>
          </wp:positionH>
          <wp:positionV relativeFrom="page">
            <wp:posOffset>262890</wp:posOffset>
          </wp:positionV>
          <wp:extent cx="4105275" cy="269875"/>
          <wp:effectExtent l="0" t="0" r="9525" b="0"/>
          <wp:wrapTopAndBottom/>
          <wp:docPr id="1" name="Bild 1" descr="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662EE9C"/>
    <w:lvl w:ilvl="0">
      <w:start w:val="1"/>
      <w:numFmt w:val="bullet"/>
      <w:lvlText w:val=""/>
      <w:lvlJc w:val="left"/>
      <w:pPr>
        <w:tabs>
          <w:tab w:val="num" w:pos="360"/>
        </w:tabs>
        <w:ind w:left="360" w:hanging="360"/>
      </w:pPr>
      <w:rPr>
        <w:rFonts w:ascii="Symbol" w:hAnsi="Symbol" w:hint="default"/>
      </w:rPr>
    </w:lvl>
  </w:abstractNum>
  <w:abstractNum w:abstractNumId="1">
    <w:nsid w:val="016A7199"/>
    <w:multiLevelType w:val="hybridMultilevel"/>
    <w:tmpl w:val="5694F5A0"/>
    <w:lvl w:ilvl="0" w:tplc="521ECDDE">
      <w:start w:val="1"/>
      <w:numFmt w:val="lowerLetter"/>
      <w:pStyle w:val="Nummerierung2"/>
      <w:lvlText w:val="%1)"/>
      <w:lvlJc w:val="left"/>
      <w:pPr>
        <w:tabs>
          <w:tab w:val="num" w:pos="340"/>
        </w:tabs>
        <w:ind w:left="68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nsid w:val="11C55FF0"/>
    <w:multiLevelType w:val="multilevel"/>
    <w:tmpl w:val="2F786092"/>
    <w:lvl w:ilvl="0">
      <w:start w:val="1"/>
      <w:numFmt w:val="bullet"/>
      <w:lvlText w:val=""/>
      <w:lvlJc w:val="left"/>
      <w:pPr>
        <w:tabs>
          <w:tab w:val="num" w:pos="340"/>
        </w:tabs>
        <w:ind w:left="340" w:hanging="340"/>
      </w:pPr>
      <w:rPr>
        <w:rFonts w:ascii="Symbol" w:hAnsi="Symbol" w:hint="default"/>
        <w:b w:val="0"/>
        <w:i w:val="0"/>
        <w:color w:val="auto"/>
        <w:sz w:val="22"/>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1381661A"/>
    <w:multiLevelType w:val="hybridMultilevel"/>
    <w:tmpl w:val="88F815F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8066035"/>
    <w:multiLevelType w:val="hybridMultilevel"/>
    <w:tmpl w:val="33129D68"/>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B5074CA"/>
    <w:multiLevelType w:val="hybridMultilevel"/>
    <w:tmpl w:val="F476DB1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C440FEC"/>
    <w:multiLevelType w:val="hybridMultilevel"/>
    <w:tmpl w:val="2BD00FFA"/>
    <w:lvl w:ilvl="0" w:tplc="04070001">
      <w:start w:val="1"/>
      <w:numFmt w:val="bullet"/>
      <w:lvlText w:val=""/>
      <w:lvlJc w:val="left"/>
      <w:pPr>
        <w:ind w:left="720" w:hanging="360"/>
      </w:pPr>
      <w:rPr>
        <w:rFonts w:ascii="Symbol" w:hAnsi="Symbol" w:hint="default"/>
      </w:rPr>
    </w:lvl>
    <w:lvl w:ilvl="1" w:tplc="602A816A">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1D893979"/>
    <w:multiLevelType w:val="hybridMultilevel"/>
    <w:tmpl w:val="1ED07C54"/>
    <w:lvl w:ilvl="0" w:tplc="602A816A">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nsid w:val="20C71F3A"/>
    <w:multiLevelType w:val="hybridMultilevel"/>
    <w:tmpl w:val="4BB25A0E"/>
    <w:lvl w:ilvl="0" w:tplc="0BCE4CF8">
      <w:numFmt w:val="bullet"/>
      <w:lvlText w:val="-"/>
      <w:lvlJc w:val="left"/>
      <w:pPr>
        <w:ind w:left="720" w:hanging="360"/>
      </w:pPr>
      <w:rPr>
        <w:rFonts w:ascii="Arial" w:eastAsia="Times New Roman" w:hAnsi="Aria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2A7C1F86"/>
    <w:multiLevelType w:val="hybridMultilevel"/>
    <w:tmpl w:val="19CE7D3A"/>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2DC81D82"/>
    <w:multiLevelType w:val="hybridMultilevel"/>
    <w:tmpl w:val="8990F45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39D9676A"/>
    <w:multiLevelType w:val="hybridMultilevel"/>
    <w:tmpl w:val="56E6408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3A1C720E"/>
    <w:multiLevelType w:val="hybridMultilevel"/>
    <w:tmpl w:val="B6BAB6D4"/>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3C4D073D"/>
    <w:multiLevelType w:val="hybridMultilevel"/>
    <w:tmpl w:val="DA547F7C"/>
    <w:lvl w:ilvl="0" w:tplc="8A8ECE0E">
      <w:start w:val="1"/>
      <w:numFmt w:val="decimal"/>
      <w:pStyle w:val="Nummerierung"/>
      <w:lvlText w:val="%1."/>
      <w:lvlJc w:val="left"/>
      <w:pPr>
        <w:tabs>
          <w:tab w:val="num" w:pos="340"/>
        </w:tabs>
        <w:ind w:left="34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nsid w:val="3CCD3B91"/>
    <w:multiLevelType w:val="hybridMultilevel"/>
    <w:tmpl w:val="C252664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3CF12D61"/>
    <w:multiLevelType w:val="hybridMultilevel"/>
    <w:tmpl w:val="1F42A004"/>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3CF967F7"/>
    <w:multiLevelType w:val="hybridMultilevel"/>
    <w:tmpl w:val="5854FBC4"/>
    <w:lvl w:ilvl="0" w:tplc="602A816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nsid w:val="40570072"/>
    <w:multiLevelType w:val="hybridMultilevel"/>
    <w:tmpl w:val="8F620F5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473917FE"/>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4CE22CEB"/>
    <w:multiLevelType w:val="hybridMultilevel"/>
    <w:tmpl w:val="E7705B4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57B92EB3"/>
    <w:multiLevelType w:val="hybridMultilevel"/>
    <w:tmpl w:val="8932B38C"/>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62411AA2"/>
    <w:multiLevelType w:val="hybridMultilevel"/>
    <w:tmpl w:val="BC5219EE"/>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nsid w:val="74A1139C"/>
    <w:multiLevelType w:val="hybridMultilevel"/>
    <w:tmpl w:val="D23CF566"/>
    <w:lvl w:ilvl="0" w:tplc="602A816A">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nsid w:val="77C51785"/>
    <w:multiLevelType w:val="hybridMultilevel"/>
    <w:tmpl w:val="495CC500"/>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7DB84C5C"/>
    <w:multiLevelType w:val="hybridMultilevel"/>
    <w:tmpl w:val="32181A24"/>
    <w:lvl w:ilvl="0" w:tplc="602A816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nsid w:val="7F193A44"/>
    <w:multiLevelType w:val="hybridMultilevel"/>
    <w:tmpl w:val="2606083A"/>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23"/>
  </w:num>
  <w:num w:numId="4">
    <w:abstractNumId w:val="13"/>
  </w:num>
  <w:num w:numId="5">
    <w:abstractNumId w:val="1"/>
  </w:num>
  <w:num w:numId="6">
    <w:abstractNumId w:val="18"/>
  </w:num>
  <w:num w:numId="7">
    <w:abstractNumId w:val="8"/>
  </w:num>
  <w:num w:numId="8">
    <w:abstractNumId w:val="15"/>
  </w:num>
  <w:num w:numId="9">
    <w:abstractNumId w:val="9"/>
  </w:num>
  <w:num w:numId="10">
    <w:abstractNumId w:val="26"/>
  </w:num>
  <w:num w:numId="11">
    <w:abstractNumId w:val="24"/>
  </w:num>
  <w:num w:numId="12">
    <w:abstractNumId w:val="21"/>
  </w:num>
  <w:num w:numId="13">
    <w:abstractNumId w:val="19"/>
  </w:num>
  <w:num w:numId="14">
    <w:abstractNumId w:val="14"/>
  </w:num>
  <w:num w:numId="15">
    <w:abstractNumId w:val="5"/>
  </w:num>
  <w:num w:numId="16">
    <w:abstractNumId w:val="6"/>
  </w:num>
  <w:num w:numId="17">
    <w:abstractNumId w:val="12"/>
  </w:num>
  <w:num w:numId="18">
    <w:abstractNumId w:val="20"/>
  </w:num>
  <w:num w:numId="19">
    <w:abstractNumId w:val="4"/>
  </w:num>
  <w:num w:numId="20">
    <w:abstractNumId w:val="16"/>
  </w:num>
  <w:num w:numId="21">
    <w:abstractNumId w:val="25"/>
  </w:num>
  <w:num w:numId="22">
    <w:abstractNumId w:val="11"/>
  </w:num>
  <w:num w:numId="23">
    <w:abstractNumId w:val="17"/>
  </w:num>
  <w:num w:numId="24">
    <w:abstractNumId w:val="3"/>
  </w:num>
  <w:num w:numId="25">
    <w:abstractNumId w:val="10"/>
  </w:num>
  <w:num w:numId="26">
    <w:abstractNumId w:val="7"/>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DF0"/>
    <w:rsid w:val="00036691"/>
    <w:rsid w:val="00047F6F"/>
    <w:rsid w:val="0006149C"/>
    <w:rsid w:val="000709DB"/>
    <w:rsid w:val="00081387"/>
    <w:rsid w:val="00092F5B"/>
    <w:rsid w:val="000B00DB"/>
    <w:rsid w:val="000B4812"/>
    <w:rsid w:val="000D2DB0"/>
    <w:rsid w:val="000D5D22"/>
    <w:rsid w:val="000E6666"/>
    <w:rsid w:val="000E697C"/>
    <w:rsid w:val="000F2612"/>
    <w:rsid w:val="001048AC"/>
    <w:rsid w:val="00117BA5"/>
    <w:rsid w:val="00121C99"/>
    <w:rsid w:val="00122EF9"/>
    <w:rsid w:val="001323FA"/>
    <w:rsid w:val="00143DF0"/>
    <w:rsid w:val="00173A9F"/>
    <w:rsid w:val="00176D67"/>
    <w:rsid w:val="001C20E7"/>
    <w:rsid w:val="001C55D0"/>
    <w:rsid w:val="001D4704"/>
    <w:rsid w:val="001E413A"/>
    <w:rsid w:val="001E6C75"/>
    <w:rsid w:val="001F5666"/>
    <w:rsid w:val="001F5E68"/>
    <w:rsid w:val="001F64F8"/>
    <w:rsid w:val="00203D18"/>
    <w:rsid w:val="00210BC7"/>
    <w:rsid w:val="00226C04"/>
    <w:rsid w:val="0026784F"/>
    <w:rsid w:val="00276A48"/>
    <w:rsid w:val="002902AF"/>
    <w:rsid w:val="002A3F85"/>
    <w:rsid w:val="002B22BB"/>
    <w:rsid w:val="00304067"/>
    <w:rsid w:val="00304DCD"/>
    <w:rsid w:val="003172B8"/>
    <w:rsid w:val="00325775"/>
    <w:rsid w:val="00330480"/>
    <w:rsid w:val="00354F25"/>
    <w:rsid w:val="003572AE"/>
    <w:rsid w:val="003651DD"/>
    <w:rsid w:val="00366160"/>
    <w:rsid w:val="003751AF"/>
    <w:rsid w:val="00375D62"/>
    <w:rsid w:val="003803EE"/>
    <w:rsid w:val="0039244B"/>
    <w:rsid w:val="003963F0"/>
    <w:rsid w:val="003A496B"/>
    <w:rsid w:val="003B3A83"/>
    <w:rsid w:val="003C1D06"/>
    <w:rsid w:val="003C5441"/>
    <w:rsid w:val="003C7D61"/>
    <w:rsid w:val="003D50E7"/>
    <w:rsid w:val="003D6D24"/>
    <w:rsid w:val="003D7948"/>
    <w:rsid w:val="00426CE8"/>
    <w:rsid w:val="00432124"/>
    <w:rsid w:val="00433A98"/>
    <w:rsid w:val="0045215A"/>
    <w:rsid w:val="00455169"/>
    <w:rsid w:val="00460D51"/>
    <w:rsid w:val="00461D1A"/>
    <w:rsid w:val="004A0EB1"/>
    <w:rsid w:val="004D1DCE"/>
    <w:rsid w:val="004D54E8"/>
    <w:rsid w:val="004F4AE1"/>
    <w:rsid w:val="004F70C4"/>
    <w:rsid w:val="0050377F"/>
    <w:rsid w:val="00510900"/>
    <w:rsid w:val="00515C4D"/>
    <w:rsid w:val="005163C7"/>
    <w:rsid w:val="00524D5A"/>
    <w:rsid w:val="00531548"/>
    <w:rsid w:val="00537205"/>
    <w:rsid w:val="00542EEE"/>
    <w:rsid w:val="00566351"/>
    <w:rsid w:val="00573AB9"/>
    <w:rsid w:val="0059034C"/>
    <w:rsid w:val="00593590"/>
    <w:rsid w:val="005A6D89"/>
    <w:rsid w:val="005D22C4"/>
    <w:rsid w:val="0061709D"/>
    <w:rsid w:val="006330E5"/>
    <w:rsid w:val="00666933"/>
    <w:rsid w:val="006701FF"/>
    <w:rsid w:val="00687ABE"/>
    <w:rsid w:val="00692E69"/>
    <w:rsid w:val="006F52F5"/>
    <w:rsid w:val="00700BC8"/>
    <w:rsid w:val="00703DCD"/>
    <w:rsid w:val="00724400"/>
    <w:rsid w:val="00737AB1"/>
    <w:rsid w:val="00740C49"/>
    <w:rsid w:val="00753D68"/>
    <w:rsid w:val="00756CB3"/>
    <w:rsid w:val="00774642"/>
    <w:rsid w:val="007A336F"/>
    <w:rsid w:val="007A3D94"/>
    <w:rsid w:val="007A45ED"/>
    <w:rsid w:val="007B7BC3"/>
    <w:rsid w:val="007C729F"/>
    <w:rsid w:val="007D4262"/>
    <w:rsid w:val="007E2F93"/>
    <w:rsid w:val="00803E25"/>
    <w:rsid w:val="008051D6"/>
    <w:rsid w:val="00834EDF"/>
    <w:rsid w:val="00870C2F"/>
    <w:rsid w:val="00871097"/>
    <w:rsid w:val="0087731D"/>
    <w:rsid w:val="00877776"/>
    <w:rsid w:val="008839DF"/>
    <w:rsid w:val="0088770C"/>
    <w:rsid w:val="00897AFF"/>
    <w:rsid w:val="008A232F"/>
    <w:rsid w:val="008A3DCE"/>
    <w:rsid w:val="008A71E5"/>
    <w:rsid w:val="008B6AC4"/>
    <w:rsid w:val="008D109B"/>
    <w:rsid w:val="008F090C"/>
    <w:rsid w:val="009050C7"/>
    <w:rsid w:val="009359CE"/>
    <w:rsid w:val="0094519A"/>
    <w:rsid w:val="00945238"/>
    <w:rsid w:val="00951247"/>
    <w:rsid w:val="009556C1"/>
    <w:rsid w:val="009946D3"/>
    <w:rsid w:val="009A5EFF"/>
    <w:rsid w:val="009A6A91"/>
    <w:rsid w:val="009C47FB"/>
    <w:rsid w:val="009D2627"/>
    <w:rsid w:val="00A03F22"/>
    <w:rsid w:val="00A12FBB"/>
    <w:rsid w:val="00A13FB9"/>
    <w:rsid w:val="00A45470"/>
    <w:rsid w:val="00A527A9"/>
    <w:rsid w:val="00A60715"/>
    <w:rsid w:val="00A74051"/>
    <w:rsid w:val="00A8242C"/>
    <w:rsid w:val="00AA30E0"/>
    <w:rsid w:val="00AD2EBA"/>
    <w:rsid w:val="00AD3312"/>
    <w:rsid w:val="00AE09C7"/>
    <w:rsid w:val="00B0258E"/>
    <w:rsid w:val="00B511DD"/>
    <w:rsid w:val="00B64CD2"/>
    <w:rsid w:val="00B7547B"/>
    <w:rsid w:val="00B8136A"/>
    <w:rsid w:val="00B860BF"/>
    <w:rsid w:val="00B93D5C"/>
    <w:rsid w:val="00BB4632"/>
    <w:rsid w:val="00BD2EAF"/>
    <w:rsid w:val="00BE5DEA"/>
    <w:rsid w:val="00C01791"/>
    <w:rsid w:val="00C12C3E"/>
    <w:rsid w:val="00C30223"/>
    <w:rsid w:val="00C31DDF"/>
    <w:rsid w:val="00C82E79"/>
    <w:rsid w:val="00C93D69"/>
    <w:rsid w:val="00C974B6"/>
    <w:rsid w:val="00CB0D56"/>
    <w:rsid w:val="00CC00CD"/>
    <w:rsid w:val="00CE6C83"/>
    <w:rsid w:val="00CF0367"/>
    <w:rsid w:val="00CF3D42"/>
    <w:rsid w:val="00CF4215"/>
    <w:rsid w:val="00D01663"/>
    <w:rsid w:val="00D03669"/>
    <w:rsid w:val="00D06B7B"/>
    <w:rsid w:val="00D11CFD"/>
    <w:rsid w:val="00D2434A"/>
    <w:rsid w:val="00D40986"/>
    <w:rsid w:val="00D44C7A"/>
    <w:rsid w:val="00D47772"/>
    <w:rsid w:val="00D608AD"/>
    <w:rsid w:val="00D60A6F"/>
    <w:rsid w:val="00DA5842"/>
    <w:rsid w:val="00DE679B"/>
    <w:rsid w:val="00DF3422"/>
    <w:rsid w:val="00E0041B"/>
    <w:rsid w:val="00E11F3D"/>
    <w:rsid w:val="00E13683"/>
    <w:rsid w:val="00E1590B"/>
    <w:rsid w:val="00E24E44"/>
    <w:rsid w:val="00E327D9"/>
    <w:rsid w:val="00E40B83"/>
    <w:rsid w:val="00E47315"/>
    <w:rsid w:val="00E56435"/>
    <w:rsid w:val="00E6555C"/>
    <w:rsid w:val="00E72B99"/>
    <w:rsid w:val="00E76C10"/>
    <w:rsid w:val="00EB1981"/>
    <w:rsid w:val="00EC0D58"/>
    <w:rsid w:val="00EF6278"/>
    <w:rsid w:val="00F0154F"/>
    <w:rsid w:val="00F11B49"/>
    <w:rsid w:val="00F24C3F"/>
    <w:rsid w:val="00F43CA1"/>
    <w:rsid w:val="00F6230D"/>
    <w:rsid w:val="00F65826"/>
    <w:rsid w:val="00F72F9F"/>
    <w:rsid w:val="00F74924"/>
    <w:rsid w:val="00F77920"/>
    <w:rsid w:val="00F8610C"/>
    <w:rsid w:val="00FA6CC8"/>
    <w:rsid w:val="00FA77D2"/>
    <w:rsid w:val="00FC2940"/>
    <w:rsid w:val="00FD03AA"/>
    <w:rsid w:val="00FD12C9"/>
    <w:rsid w:val="00FD1C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3963F0"/>
    <w:pPr>
      <w:spacing w:line="288" w:lineRule="auto"/>
    </w:pPr>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3963F0"/>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 w:type="paragraph" w:customStyle="1" w:styleId="FlietextmitRahmen">
    <w:name w:val="Fließtext mit Rahmen"/>
    <w:basedOn w:val="Flietext"/>
    <w:qFormat/>
    <w:rsid w:val="00366160"/>
    <w:pPr>
      <w:keepNext/>
      <w:pBdr>
        <w:top w:val="single" w:sz="4" w:space="1" w:color="auto"/>
        <w:left w:val="single" w:sz="4" w:space="4" w:color="auto"/>
        <w:bottom w:val="single" w:sz="4" w:space="1" w:color="auto"/>
        <w:right w:val="single" w:sz="4" w:space="4" w:color="auto"/>
      </w:pBdr>
    </w:pPr>
  </w:style>
  <w:style w:type="paragraph" w:customStyle="1" w:styleId="FormatvorlageIQBTHTeilaufgabeTitelZeilenabstandMindestens12Pt">
    <w:name w:val="Formatvorlage IQB TH Teilaufgabe Titel + Zeilenabstand:  Mindestens 12 Pt."/>
    <w:basedOn w:val="IQBTHTeilaufgabeTitel"/>
    <w:rsid w:val="00366160"/>
    <w:pPr>
      <w:spacing w:after="120" w:line="24" w:lineRule="atLeast"/>
    </w:pPr>
    <w:rPr>
      <w:rFonts w:cs="Times New Roman"/>
      <w:iCs w:val="0"/>
      <w:szCs w:val="20"/>
    </w:rPr>
  </w:style>
  <w:style w:type="paragraph" w:customStyle="1" w:styleId="FormatvorlageIQBTHTeilaufgabeZeilenabstandMindestens12Pt">
    <w:name w:val="Formatvorlage IQB TH Teilaufgabe + Zeilenabstand:  Mindestens 12 Pt."/>
    <w:basedOn w:val="IQBTHTeilaufgabe"/>
    <w:rsid w:val="00366160"/>
    <w:pPr>
      <w:spacing w:before="240" w:after="120" w:line="24" w:lineRule="atLeast"/>
    </w:pPr>
    <w:rPr>
      <w:szCs w:val="20"/>
    </w:rPr>
  </w:style>
  <w:style w:type="paragraph" w:customStyle="1" w:styleId="Formatvorlageberschrift2ZeilenabstandMindestens12Pt">
    <w:name w:val="Formatvorlage Überschrift 2 + Zeilenabstand:  Mindestens 12 Pt."/>
    <w:basedOn w:val="berschrift2"/>
    <w:rsid w:val="00366160"/>
    <w:pPr>
      <w:spacing w:before="240" w:after="120" w:line="24" w:lineRule="atLeast"/>
    </w:pPr>
    <w:rPr>
      <w:rFonts w:cs="Times New Roman"/>
      <w:iCs w:val="0"/>
      <w:szCs w:val="20"/>
      <w:lang w:val="x-none" w:eastAsia="x-none"/>
    </w:rPr>
  </w:style>
  <w:style w:type="paragraph" w:styleId="Kommentartext">
    <w:name w:val="annotation text"/>
    <w:basedOn w:val="Standard"/>
    <w:link w:val="KommentartextZchn"/>
    <w:rsid w:val="00B7547B"/>
    <w:rPr>
      <w:sz w:val="20"/>
      <w:szCs w:val="20"/>
    </w:rPr>
  </w:style>
  <w:style w:type="character" w:customStyle="1" w:styleId="KommentartextZchn">
    <w:name w:val="Kommentartext Zchn"/>
    <w:basedOn w:val="Absatz-Standardschriftart"/>
    <w:link w:val="Kommentartext"/>
    <w:rsid w:val="00B7547B"/>
    <w:rPr>
      <w:rFonts w:ascii="Arial" w:hAnsi="Arial"/>
    </w:rPr>
  </w:style>
  <w:style w:type="paragraph" w:styleId="Kommentarthema">
    <w:name w:val="annotation subject"/>
    <w:basedOn w:val="Kommentartext"/>
    <w:next w:val="Kommentartext"/>
    <w:link w:val="KommentarthemaZchn"/>
    <w:rsid w:val="00B7547B"/>
    <w:rPr>
      <w:b/>
      <w:bCs/>
    </w:rPr>
  </w:style>
  <w:style w:type="character" w:customStyle="1" w:styleId="KommentarthemaZchn">
    <w:name w:val="Kommentarthema Zchn"/>
    <w:basedOn w:val="KommentartextZchn"/>
    <w:link w:val="Kommentarthema"/>
    <w:rsid w:val="00B7547B"/>
    <w:rPr>
      <w:rFonts w:ascii="Arial" w:hAnsi="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3963F0"/>
    <w:pPr>
      <w:spacing w:line="288" w:lineRule="auto"/>
    </w:pPr>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3963F0"/>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 w:type="paragraph" w:customStyle="1" w:styleId="FlietextmitRahmen">
    <w:name w:val="Fließtext mit Rahmen"/>
    <w:basedOn w:val="Flietext"/>
    <w:qFormat/>
    <w:rsid w:val="00366160"/>
    <w:pPr>
      <w:keepNext/>
      <w:pBdr>
        <w:top w:val="single" w:sz="4" w:space="1" w:color="auto"/>
        <w:left w:val="single" w:sz="4" w:space="4" w:color="auto"/>
        <w:bottom w:val="single" w:sz="4" w:space="1" w:color="auto"/>
        <w:right w:val="single" w:sz="4" w:space="4" w:color="auto"/>
      </w:pBdr>
    </w:pPr>
  </w:style>
  <w:style w:type="paragraph" w:customStyle="1" w:styleId="FormatvorlageIQBTHTeilaufgabeTitelZeilenabstandMindestens12Pt">
    <w:name w:val="Formatvorlage IQB TH Teilaufgabe Titel + Zeilenabstand:  Mindestens 12 Pt."/>
    <w:basedOn w:val="IQBTHTeilaufgabeTitel"/>
    <w:rsid w:val="00366160"/>
    <w:pPr>
      <w:spacing w:after="120" w:line="24" w:lineRule="atLeast"/>
    </w:pPr>
    <w:rPr>
      <w:rFonts w:cs="Times New Roman"/>
      <w:iCs w:val="0"/>
      <w:szCs w:val="20"/>
    </w:rPr>
  </w:style>
  <w:style w:type="paragraph" w:customStyle="1" w:styleId="FormatvorlageIQBTHTeilaufgabeZeilenabstandMindestens12Pt">
    <w:name w:val="Formatvorlage IQB TH Teilaufgabe + Zeilenabstand:  Mindestens 12 Pt."/>
    <w:basedOn w:val="IQBTHTeilaufgabe"/>
    <w:rsid w:val="00366160"/>
    <w:pPr>
      <w:spacing w:before="240" w:after="120" w:line="24" w:lineRule="atLeast"/>
    </w:pPr>
    <w:rPr>
      <w:szCs w:val="20"/>
    </w:rPr>
  </w:style>
  <w:style w:type="paragraph" w:customStyle="1" w:styleId="Formatvorlageberschrift2ZeilenabstandMindestens12Pt">
    <w:name w:val="Formatvorlage Überschrift 2 + Zeilenabstand:  Mindestens 12 Pt."/>
    <w:basedOn w:val="berschrift2"/>
    <w:rsid w:val="00366160"/>
    <w:pPr>
      <w:spacing w:before="240" w:after="120" w:line="24" w:lineRule="atLeast"/>
    </w:pPr>
    <w:rPr>
      <w:rFonts w:cs="Times New Roman"/>
      <w:iCs w:val="0"/>
      <w:szCs w:val="20"/>
      <w:lang w:val="x-none" w:eastAsia="x-none"/>
    </w:rPr>
  </w:style>
  <w:style w:type="paragraph" w:styleId="Kommentartext">
    <w:name w:val="annotation text"/>
    <w:basedOn w:val="Standard"/>
    <w:link w:val="KommentartextZchn"/>
    <w:rsid w:val="00B7547B"/>
    <w:rPr>
      <w:sz w:val="20"/>
      <w:szCs w:val="20"/>
    </w:rPr>
  </w:style>
  <w:style w:type="character" w:customStyle="1" w:styleId="KommentartextZchn">
    <w:name w:val="Kommentartext Zchn"/>
    <w:basedOn w:val="Absatz-Standardschriftart"/>
    <w:link w:val="Kommentartext"/>
    <w:rsid w:val="00B7547B"/>
    <w:rPr>
      <w:rFonts w:ascii="Arial" w:hAnsi="Arial"/>
    </w:rPr>
  </w:style>
  <w:style w:type="paragraph" w:styleId="Kommentarthema">
    <w:name w:val="annotation subject"/>
    <w:basedOn w:val="Kommentartext"/>
    <w:next w:val="Kommentartext"/>
    <w:link w:val="KommentarthemaZchn"/>
    <w:rsid w:val="00B7547B"/>
    <w:rPr>
      <w:b/>
      <w:bCs/>
    </w:rPr>
  </w:style>
  <w:style w:type="character" w:customStyle="1" w:styleId="KommentarthemaZchn">
    <w:name w:val="Kommentarthema Zchn"/>
    <w:basedOn w:val="KommentartextZchn"/>
    <w:link w:val="Kommentarthema"/>
    <w:rsid w:val="00B7547B"/>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D5ED9CB3</Template>
  <TotalTime>0</TotalTime>
  <Pages>4</Pages>
  <Words>749</Words>
  <Characters>4840</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IQB-Aufgabe(n) über Grafiken</vt:lpstr>
    </vt:vector>
  </TitlesOfParts>
  <Company>HU IQB</Company>
  <LinksUpToDate>false</LinksUpToDate>
  <CharactersWithSpaces>5578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IQB-Aufgabe(n) über Grafiken</dc:title>
  <dc:creator>Daniela Holm</dc:creator>
  <cp:lastModifiedBy>Natalie Mangels</cp:lastModifiedBy>
  <cp:revision>3</cp:revision>
  <cp:lastPrinted>2012-12-14T18:03:00Z</cp:lastPrinted>
  <dcterms:created xsi:type="dcterms:W3CDTF">2012-12-14T18:08:00Z</dcterms:created>
  <dcterms:modified xsi:type="dcterms:W3CDTF">2015-02-20T11:38:00Z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QB-TH-NrModus">
    <vt:lpwstr>1</vt:lpwstr>
  </property>
  <property fmtid="{D5CDD505-2E9C-101B-9397-08002B2CF9AE}" pid="3" name="IQB-TH-Layout">
    <vt:lpwstr>1</vt:lpwstr>
  </property>
  <property fmtid="{D5CDD505-2E9C-101B-9397-08002B2CF9AE}" pid="4" name="IQB-TH-Vorlage-Grafikbreite">
    <vt:lpwstr>16</vt:lpwstr>
  </property>
  <property fmtid="{D5CDD505-2E9C-101B-9397-08002B2CF9AE}" pid="5" name="IQB-ModusAufgTitel">
    <vt:lpwstr>2</vt:lpwstr>
  </property>
  <property fmtid="{D5CDD505-2E9C-101B-9397-08002B2CF9AE}" pid="6" name="IQB-ModusTATitel">
    <vt:lpwstr>3</vt:lpwstr>
  </property>
  <property fmtid="{D5CDD505-2E9C-101B-9397-08002B2CF9AE}" pid="7" name="IQB-TAPrefix">
    <vt:lpwstr>Teilaufgabe</vt:lpwstr>
  </property>
  <property fmtid="{D5CDD505-2E9C-101B-9397-08002B2CF9AE}" pid="8" name="IQB-BreiteErsteSpalte">
    <vt:lpwstr>0</vt:lpwstr>
  </property>
  <property fmtid="{D5CDD505-2E9C-101B-9397-08002B2CF9AE}" pid="9" name="IQB-BreiteZweiteSpalte">
    <vt:lpwstr>1,7</vt:lpwstr>
  </property>
  <property fmtid="{D5CDD505-2E9C-101B-9397-08002B2CF9AE}" pid="10" name="IQB-MaxvarAnz">
    <vt:lpwstr>4</vt:lpwstr>
  </property>
  <property fmtid="{D5CDD505-2E9C-101B-9397-08002B2CF9AE}" pid="11" name="IQB-StTab">
    <vt:lpwstr>0</vt:lpwstr>
  </property>
  <property fmtid="{D5CDD505-2E9C-101B-9397-08002B2CF9AE}" pid="12" name="IQB-ModusTANr">
    <vt:lpwstr>1</vt:lpwstr>
  </property>
  <property fmtid="{D5CDD505-2E9C-101B-9397-08002B2CF9AE}" pid="13" name="IQB-AufgPrefix">
    <vt:lpwstr>Aufgabe</vt:lpwstr>
  </property>
  <property fmtid="{D5CDD505-2E9C-101B-9397-08002B2CF9AE}" pid="14" name="IQB-KAufgabe">
    <vt:lpwstr>0</vt:lpwstr>
  </property>
  <property fmtid="{D5CDD505-2E9C-101B-9397-08002B2CF9AE}" pid="15" name="IQB-KItem">
    <vt:lpwstr>0</vt:lpwstr>
  </property>
  <property fmtid="{D5CDD505-2E9C-101B-9397-08002B2CF9AE}" pid="16" name="IQB-KBreiteErsteSpalte">
    <vt:lpwstr>2</vt:lpwstr>
  </property>
  <property fmtid="{D5CDD505-2E9C-101B-9397-08002B2CF9AE}" pid="17" name="IQB-KBreiteZweiteSpalte">
    <vt:lpwstr>14</vt:lpwstr>
  </property>
  <property fmtid="{D5CDD505-2E9C-101B-9397-08002B2CF9AE}" pid="18" name="IQB-KBullet">
    <vt:lpwstr>149</vt:lpwstr>
  </property>
  <property fmtid="{D5CDD505-2E9C-101B-9397-08002B2CF9AE}" pid="19" name="IQB-KBedfett">
    <vt:lpwstr>0</vt:lpwstr>
  </property>
  <property fmtid="{D5CDD505-2E9C-101B-9397-08002B2CF9AE}" pid="20" name="IQB-KBedkursiv">
    <vt:lpwstr>0</vt:lpwstr>
  </property>
  <property fmtid="{D5CDD505-2E9C-101B-9397-08002B2CF9AE}" pid="21" name="IQB-KBedBspfett">
    <vt:lpwstr>0</vt:lpwstr>
  </property>
  <property fmtid="{D5CDD505-2E9C-101B-9397-08002B2CF9AE}" pid="22" name="IQB-KBedBspkursiv">
    <vt:lpwstr>0</vt:lpwstr>
  </property>
  <property fmtid="{D5CDD505-2E9C-101B-9397-08002B2CF9AE}" pid="23" name="IQB-KVariable">
    <vt:lpwstr>0</vt:lpwstr>
  </property>
  <property fmtid="{D5CDD505-2E9C-101B-9397-08002B2CF9AE}" pid="24" name="IQB-KBezFullCredit">
    <vt:lpwstr>RICHTIG</vt:lpwstr>
  </property>
  <property fmtid="{D5CDD505-2E9C-101B-9397-08002B2CF9AE}" pid="25" name="IQB-KBezNoCredit">
    <vt:lpwstr>FALSCH</vt:lpwstr>
  </property>
  <property fmtid="{D5CDD505-2E9C-101B-9397-08002B2CF9AE}" pid="26" name="IQB-AufgSuffix">
    <vt:lpwstr>:</vt:lpwstr>
  </property>
  <property fmtid="{D5CDD505-2E9C-101B-9397-08002B2CF9AE}" pid="27" name="IQB-BreiteErsteMerkmalsSpalte">
    <vt:lpwstr>3,5</vt:lpwstr>
  </property>
</Properties>
</file>